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9A781" w14:textId="77777777" w:rsidR="00B26290" w:rsidRDefault="00B26290" w:rsidP="00B26290">
      <w:pPr>
        <w:jc w:val="center"/>
        <w:rPr>
          <w:b/>
          <w:bCs/>
          <w:sz w:val="32"/>
          <w:szCs w:val="32"/>
        </w:rPr>
      </w:pPr>
    </w:p>
    <w:p w14:paraId="6C82B0A4" w14:textId="77777777" w:rsidR="00B26290" w:rsidRDefault="00B26290" w:rsidP="00B26290">
      <w:pPr>
        <w:jc w:val="center"/>
        <w:rPr>
          <w:b/>
          <w:bCs/>
          <w:sz w:val="32"/>
          <w:szCs w:val="32"/>
        </w:rPr>
      </w:pPr>
    </w:p>
    <w:p w14:paraId="613B8C37" w14:textId="579ED546" w:rsidR="00B26290" w:rsidRPr="00B26290" w:rsidRDefault="00B26290" w:rsidP="00B26290">
      <w:pPr>
        <w:jc w:val="center"/>
        <w:rPr>
          <w:b/>
          <w:bCs/>
          <w:sz w:val="32"/>
          <w:szCs w:val="32"/>
        </w:rPr>
      </w:pPr>
      <w:proofErr w:type="spellStart"/>
      <w:r w:rsidRPr="00B26290">
        <w:rPr>
          <w:b/>
          <w:bCs/>
          <w:sz w:val="32"/>
          <w:szCs w:val="32"/>
        </w:rPr>
        <w:t>Sistemul</w:t>
      </w:r>
      <w:proofErr w:type="spellEnd"/>
      <w:r w:rsidRPr="00B26290">
        <w:rPr>
          <w:b/>
          <w:bCs/>
          <w:sz w:val="32"/>
          <w:szCs w:val="32"/>
        </w:rPr>
        <w:t xml:space="preserve"> </w:t>
      </w:r>
      <w:proofErr w:type="spellStart"/>
      <w:r w:rsidRPr="00B26290">
        <w:rPr>
          <w:b/>
          <w:bCs/>
          <w:sz w:val="32"/>
          <w:szCs w:val="32"/>
        </w:rPr>
        <w:t>reproducător</w:t>
      </w:r>
      <w:proofErr w:type="spellEnd"/>
      <w:r w:rsidRPr="00B2629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uman</w:t>
      </w:r>
    </w:p>
    <w:p w14:paraId="447EFCA9" w14:textId="77777777" w:rsidR="00B26290" w:rsidRPr="00B26290" w:rsidRDefault="00B26290" w:rsidP="00B26290">
      <w:r w:rsidRPr="00B26290">
        <w:pict w14:anchorId="11CFF674">
          <v:rect id="_x0000_i1079" style="width:0;height:1.5pt" o:hralign="center" o:hrstd="t" o:hr="t" fillcolor="#a0a0a0" stroked="f"/>
        </w:pict>
      </w:r>
    </w:p>
    <w:p w14:paraId="56AFC1B3" w14:textId="77777777" w:rsidR="00B26290" w:rsidRPr="00B26290" w:rsidRDefault="00B26290" w:rsidP="00B26290">
      <w:pPr>
        <w:rPr>
          <w:b/>
          <w:bCs/>
        </w:rPr>
      </w:pPr>
      <w:r w:rsidRPr="00B26290">
        <w:rPr>
          <w:b/>
          <w:bCs/>
        </w:rPr>
        <w:t xml:space="preserve">1. </w:t>
      </w:r>
      <w:proofErr w:type="spellStart"/>
      <w:r w:rsidRPr="00B26290">
        <w:rPr>
          <w:b/>
          <w:bCs/>
        </w:rPr>
        <w:t>Definiție</w:t>
      </w:r>
      <w:proofErr w:type="spellEnd"/>
    </w:p>
    <w:p w14:paraId="2FA6D5DB" w14:textId="77777777" w:rsidR="00B26290" w:rsidRPr="00B26290" w:rsidRDefault="00B26290" w:rsidP="00B26290">
      <w:proofErr w:type="spellStart"/>
      <w:r w:rsidRPr="00B26290">
        <w:t>Sistemul</w:t>
      </w:r>
      <w:proofErr w:type="spellEnd"/>
      <w:r w:rsidRPr="00B26290">
        <w:t xml:space="preserve"> </w:t>
      </w:r>
      <w:proofErr w:type="spellStart"/>
      <w:r w:rsidRPr="00B26290">
        <w:t>reproducător</w:t>
      </w:r>
      <w:proofErr w:type="spellEnd"/>
      <w:r w:rsidRPr="00B26290">
        <w:t xml:space="preserve"> </w:t>
      </w:r>
      <w:proofErr w:type="spellStart"/>
      <w:r w:rsidRPr="00B26290">
        <w:t>este</w:t>
      </w:r>
      <w:proofErr w:type="spellEnd"/>
      <w:r w:rsidRPr="00B26290">
        <w:t xml:space="preserve"> </w:t>
      </w:r>
      <w:proofErr w:type="spellStart"/>
      <w:r w:rsidRPr="00B26290">
        <w:t>ansamblul</w:t>
      </w:r>
      <w:proofErr w:type="spellEnd"/>
      <w:r w:rsidRPr="00B26290">
        <w:t xml:space="preserve"> </w:t>
      </w:r>
      <w:proofErr w:type="spellStart"/>
      <w:r w:rsidRPr="00B26290">
        <w:t>organelor</w:t>
      </w:r>
      <w:proofErr w:type="spellEnd"/>
      <w:r w:rsidRPr="00B26290">
        <w:t xml:space="preserve"> care </w:t>
      </w:r>
      <w:proofErr w:type="spellStart"/>
      <w:r w:rsidRPr="00B26290">
        <w:t>asigură</w:t>
      </w:r>
      <w:proofErr w:type="spellEnd"/>
      <w:r w:rsidRPr="00B26290">
        <w:t xml:space="preserve"> </w:t>
      </w:r>
      <w:proofErr w:type="spellStart"/>
      <w:r w:rsidRPr="00B26290">
        <w:t>reproducerea</w:t>
      </w:r>
      <w:proofErr w:type="spellEnd"/>
      <w:r w:rsidRPr="00B26290">
        <w:t xml:space="preserve"> </w:t>
      </w:r>
      <w:proofErr w:type="spellStart"/>
      <w:r w:rsidRPr="00B26290">
        <w:t>speciei</w:t>
      </w:r>
      <w:proofErr w:type="spellEnd"/>
      <w:r w:rsidRPr="00B26290">
        <w:t xml:space="preserve"> </w:t>
      </w:r>
      <w:proofErr w:type="spellStart"/>
      <w:r w:rsidRPr="00B26290">
        <w:t>umane</w:t>
      </w:r>
      <w:proofErr w:type="spellEnd"/>
      <w:r w:rsidRPr="00B26290">
        <w:t xml:space="preserve"> </w:t>
      </w:r>
      <w:proofErr w:type="spellStart"/>
      <w:r w:rsidRPr="00B26290">
        <w:t>prin</w:t>
      </w:r>
      <w:proofErr w:type="spellEnd"/>
      <w:r w:rsidRPr="00B26290">
        <w:t xml:space="preserve"> </w:t>
      </w:r>
      <w:proofErr w:type="spellStart"/>
      <w:r w:rsidRPr="00B26290">
        <w:t>producerea</w:t>
      </w:r>
      <w:proofErr w:type="spellEnd"/>
      <w:r w:rsidRPr="00B26290">
        <w:t xml:space="preserve">, </w:t>
      </w:r>
      <w:proofErr w:type="spellStart"/>
      <w:r w:rsidRPr="00B26290">
        <w:t>maturarea</w:t>
      </w:r>
      <w:proofErr w:type="spellEnd"/>
      <w:r w:rsidRPr="00B26290">
        <w:t xml:space="preserve"> </w:t>
      </w:r>
      <w:proofErr w:type="spellStart"/>
      <w:r w:rsidRPr="00B26290">
        <w:t>și</w:t>
      </w:r>
      <w:proofErr w:type="spellEnd"/>
      <w:r w:rsidRPr="00B26290">
        <w:t xml:space="preserve"> </w:t>
      </w:r>
      <w:proofErr w:type="spellStart"/>
      <w:r w:rsidRPr="00B26290">
        <w:t>unirea</w:t>
      </w:r>
      <w:proofErr w:type="spellEnd"/>
      <w:r w:rsidRPr="00B26290">
        <w:t xml:space="preserve"> </w:t>
      </w:r>
      <w:proofErr w:type="spellStart"/>
      <w:r w:rsidRPr="00B26290">
        <w:t>celulelor</w:t>
      </w:r>
      <w:proofErr w:type="spellEnd"/>
      <w:r w:rsidRPr="00B26290">
        <w:t xml:space="preserve"> </w:t>
      </w:r>
      <w:proofErr w:type="spellStart"/>
      <w:r w:rsidRPr="00B26290">
        <w:t>germinale</w:t>
      </w:r>
      <w:proofErr w:type="spellEnd"/>
      <w:r w:rsidRPr="00B26290">
        <w:t xml:space="preserve"> (</w:t>
      </w:r>
      <w:proofErr w:type="spellStart"/>
      <w:r w:rsidRPr="00B26290">
        <w:t>gametelor</w:t>
      </w:r>
      <w:proofErr w:type="spellEnd"/>
      <w:r w:rsidRPr="00B26290">
        <w:t xml:space="preserve">), precum </w:t>
      </w:r>
      <w:proofErr w:type="spellStart"/>
      <w:r w:rsidRPr="00B26290">
        <w:t>și</w:t>
      </w:r>
      <w:proofErr w:type="spellEnd"/>
      <w:r w:rsidRPr="00B26290">
        <w:t xml:space="preserve"> </w:t>
      </w:r>
      <w:proofErr w:type="spellStart"/>
      <w:r w:rsidRPr="00B26290">
        <w:t>susținerea</w:t>
      </w:r>
      <w:proofErr w:type="spellEnd"/>
      <w:r w:rsidRPr="00B26290">
        <w:t xml:space="preserve"> </w:t>
      </w:r>
      <w:proofErr w:type="spellStart"/>
      <w:r w:rsidRPr="00B26290">
        <w:t>dezvoltării</w:t>
      </w:r>
      <w:proofErr w:type="spellEnd"/>
      <w:r w:rsidRPr="00B26290">
        <w:t xml:space="preserve"> </w:t>
      </w:r>
      <w:proofErr w:type="spellStart"/>
      <w:r w:rsidRPr="00B26290">
        <w:t>embrionului</w:t>
      </w:r>
      <w:proofErr w:type="spellEnd"/>
      <w:r w:rsidRPr="00B26290">
        <w:t xml:space="preserve">. Este format din </w:t>
      </w:r>
      <w:proofErr w:type="spellStart"/>
      <w:r w:rsidRPr="00B26290">
        <w:t>organe</w:t>
      </w:r>
      <w:proofErr w:type="spellEnd"/>
      <w:r w:rsidRPr="00B26290">
        <w:t xml:space="preserve"> </w:t>
      </w:r>
      <w:proofErr w:type="spellStart"/>
      <w:r w:rsidRPr="00B26290">
        <w:t>diferite</w:t>
      </w:r>
      <w:proofErr w:type="spellEnd"/>
      <w:r w:rsidRPr="00B26290">
        <w:t xml:space="preserve"> la </w:t>
      </w:r>
      <w:proofErr w:type="spellStart"/>
      <w:r w:rsidRPr="00B26290">
        <w:t>bărbat</w:t>
      </w:r>
      <w:proofErr w:type="spellEnd"/>
      <w:r w:rsidRPr="00B26290">
        <w:t xml:space="preserve"> </w:t>
      </w:r>
      <w:proofErr w:type="spellStart"/>
      <w:r w:rsidRPr="00B26290">
        <w:t>și</w:t>
      </w:r>
      <w:proofErr w:type="spellEnd"/>
      <w:r w:rsidRPr="00B26290">
        <w:t xml:space="preserve"> </w:t>
      </w:r>
      <w:proofErr w:type="spellStart"/>
      <w:r w:rsidRPr="00B26290">
        <w:t>femeie</w:t>
      </w:r>
      <w:proofErr w:type="spellEnd"/>
      <w:r w:rsidRPr="00B26290">
        <w:t xml:space="preserve">, cu </w:t>
      </w:r>
      <w:proofErr w:type="spellStart"/>
      <w:r w:rsidRPr="00B26290">
        <w:t>funcții</w:t>
      </w:r>
      <w:proofErr w:type="spellEnd"/>
      <w:r w:rsidRPr="00B26290">
        <w:t xml:space="preserve"> </w:t>
      </w:r>
      <w:proofErr w:type="spellStart"/>
      <w:r w:rsidRPr="00B26290">
        <w:t>specifice</w:t>
      </w:r>
      <w:proofErr w:type="spellEnd"/>
      <w:r w:rsidRPr="00B26290">
        <w:t xml:space="preserve"> </w:t>
      </w:r>
      <w:proofErr w:type="spellStart"/>
      <w:r w:rsidRPr="00B26290">
        <w:t>în</w:t>
      </w:r>
      <w:proofErr w:type="spellEnd"/>
      <w:r w:rsidRPr="00B26290">
        <w:t xml:space="preserve"> </w:t>
      </w:r>
      <w:proofErr w:type="spellStart"/>
      <w:r w:rsidRPr="00B26290">
        <w:t>reproducere</w:t>
      </w:r>
      <w:proofErr w:type="spellEnd"/>
      <w:r w:rsidRPr="00B26290">
        <w:t>.</w:t>
      </w:r>
    </w:p>
    <w:p w14:paraId="2E6706A1" w14:textId="77777777" w:rsidR="00B26290" w:rsidRPr="00B26290" w:rsidRDefault="00B26290" w:rsidP="00B26290">
      <w:r w:rsidRPr="00B26290">
        <w:pict w14:anchorId="722E7A35">
          <v:rect id="_x0000_i1080" style="width:0;height:1.5pt" o:hralign="center" o:hrstd="t" o:hr="t" fillcolor="#a0a0a0" stroked="f"/>
        </w:pict>
      </w:r>
    </w:p>
    <w:p w14:paraId="417620AF" w14:textId="77777777" w:rsidR="00B26290" w:rsidRPr="00B26290" w:rsidRDefault="00B26290" w:rsidP="00B26290">
      <w:pPr>
        <w:rPr>
          <w:b/>
          <w:bCs/>
        </w:rPr>
      </w:pPr>
      <w:r w:rsidRPr="00B26290">
        <w:rPr>
          <w:b/>
          <w:bCs/>
        </w:rPr>
        <w:t xml:space="preserve">2. </w:t>
      </w:r>
      <w:proofErr w:type="spellStart"/>
      <w:r w:rsidRPr="00B26290">
        <w:rPr>
          <w:b/>
          <w:bCs/>
        </w:rPr>
        <w:t>Funcțiile</w:t>
      </w:r>
      <w:proofErr w:type="spellEnd"/>
      <w:r w:rsidRPr="00B26290">
        <w:rPr>
          <w:b/>
          <w:bCs/>
        </w:rPr>
        <w:t xml:space="preserve"> </w:t>
      </w:r>
      <w:proofErr w:type="spellStart"/>
      <w:r w:rsidRPr="00B26290">
        <w:rPr>
          <w:b/>
          <w:bCs/>
        </w:rPr>
        <w:t>sistemului</w:t>
      </w:r>
      <w:proofErr w:type="spellEnd"/>
      <w:r w:rsidRPr="00B26290">
        <w:rPr>
          <w:b/>
          <w:bCs/>
        </w:rPr>
        <w:t xml:space="preserve"> </w:t>
      </w:r>
      <w:proofErr w:type="spellStart"/>
      <w:r w:rsidRPr="00B26290">
        <w:rPr>
          <w:b/>
          <w:bCs/>
        </w:rPr>
        <w:t>reproducător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7375"/>
      </w:tblGrid>
      <w:tr w:rsidR="00B26290" w:rsidRPr="00B26290" w14:paraId="49D1B0A2" w14:textId="77777777" w:rsidTr="00B262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D0BD60" w14:textId="77777777" w:rsidR="00B26290" w:rsidRPr="00B26290" w:rsidRDefault="00B26290" w:rsidP="00B26290">
            <w:pPr>
              <w:rPr>
                <w:b/>
                <w:bCs/>
              </w:rPr>
            </w:pPr>
            <w:proofErr w:type="spellStart"/>
            <w:r w:rsidRPr="00B26290">
              <w:rPr>
                <w:b/>
                <w:bCs/>
              </w:rPr>
              <w:t>Funcție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FE09FB" w14:textId="77777777" w:rsidR="00B26290" w:rsidRPr="00B26290" w:rsidRDefault="00B26290" w:rsidP="00B26290">
            <w:pPr>
              <w:rPr>
                <w:b/>
                <w:bCs/>
              </w:rPr>
            </w:pPr>
            <w:proofErr w:type="spellStart"/>
            <w:r w:rsidRPr="00B26290">
              <w:rPr>
                <w:b/>
                <w:bCs/>
              </w:rPr>
              <w:t>Descriere</w:t>
            </w:r>
            <w:proofErr w:type="spellEnd"/>
          </w:p>
        </w:tc>
      </w:tr>
      <w:tr w:rsidR="00B26290" w:rsidRPr="00B26290" w14:paraId="6DCCF8E5" w14:textId="77777777" w:rsidTr="00B26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21783" w14:textId="77777777" w:rsidR="00B26290" w:rsidRPr="00B26290" w:rsidRDefault="00B26290" w:rsidP="00B26290">
            <w:proofErr w:type="spellStart"/>
            <w:r w:rsidRPr="00B26290">
              <w:t>Producerea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gametelor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FCBC35" w14:textId="77777777" w:rsidR="00B26290" w:rsidRPr="00B26290" w:rsidRDefault="00B26290" w:rsidP="00B26290">
            <w:proofErr w:type="spellStart"/>
            <w:r w:rsidRPr="00B26290">
              <w:t>Spermatogeneza</w:t>
            </w:r>
            <w:proofErr w:type="spellEnd"/>
            <w:r w:rsidRPr="00B26290">
              <w:t xml:space="preserve"> la </w:t>
            </w:r>
            <w:proofErr w:type="spellStart"/>
            <w:r w:rsidRPr="00B26290">
              <w:t>bărbat</w:t>
            </w:r>
            <w:proofErr w:type="spellEnd"/>
            <w:r w:rsidRPr="00B26290">
              <w:t xml:space="preserve"> (</w:t>
            </w:r>
            <w:proofErr w:type="spellStart"/>
            <w:r w:rsidRPr="00B26290">
              <w:t>spermatozoizi</w:t>
            </w:r>
            <w:proofErr w:type="spellEnd"/>
            <w:r w:rsidRPr="00B26290">
              <w:t xml:space="preserve">), </w:t>
            </w:r>
            <w:proofErr w:type="spellStart"/>
            <w:r w:rsidRPr="00B26290">
              <w:t>ovogeneza</w:t>
            </w:r>
            <w:proofErr w:type="spellEnd"/>
            <w:r w:rsidRPr="00B26290">
              <w:t xml:space="preserve"> la </w:t>
            </w:r>
            <w:proofErr w:type="spellStart"/>
            <w:r w:rsidRPr="00B26290">
              <w:t>femeie</w:t>
            </w:r>
            <w:proofErr w:type="spellEnd"/>
            <w:r w:rsidRPr="00B26290">
              <w:t xml:space="preserve"> (ovule)</w:t>
            </w:r>
          </w:p>
        </w:tc>
      </w:tr>
      <w:tr w:rsidR="00B26290" w:rsidRPr="00B26290" w14:paraId="2CE20D4D" w14:textId="77777777" w:rsidTr="00B26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55982" w14:textId="77777777" w:rsidR="00B26290" w:rsidRPr="00B26290" w:rsidRDefault="00B26290" w:rsidP="00B26290">
            <w:proofErr w:type="spellStart"/>
            <w:r w:rsidRPr="00B26290">
              <w:t>Fertilizarea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F7B4DC" w14:textId="77777777" w:rsidR="00B26290" w:rsidRPr="00B26290" w:rsidRDefault="00B26290" w:rsidP="00B26290">
            <w:proofErr w:type="spellStart"/>
            <w:r w:rsidRPr="00B26290">
              <w:t>Întâlnirea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și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unirea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spermatozoidului</w:t>
            </w:r>
            <w:proofErr w:type="spellEnd"/>
            <w:r w:rsidRPr="00B26290">
              <w:t xml:space="preserve"> cu </w:t>
            </w:r>
            <w:proofErr w:type="spellStart"/>
            <w:r w:rsidRPr="00B26290">
              <w:t>ovulul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pentru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formarea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zigotului</w:t>
            </w:r>
            <w:proofErr w:type="spellEnd"/>
          </w:p>
        </w:tc>
      </w:tr>
      <w:tr w:rsidR="00B26290" w:rsidRPr="00B26290" w14:paraId="6F5872FD" w14:textId="77777777" w:rsidTr="00B26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51158" w14:textId="77777777" w:rsidR="00B26290" w:rsidRPr="00B26290" w:rsidRDefault="00B26290" w:rsidP="00B26290">
            <w:proofErr w:type="spellStart"/>
            <w:r w:rsidRPr="00B26290">
              <w:t>Dezvoltarea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embrionului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175D05" w14:textId="77777777" w:rsidR="00B26290" w:rsidRPr="00B26290" w:rsidRDefault="00B26290" w:rsidP="00B26290">
            <w:proofErr w:type="spellStart"/>
            <w:r w:rsidRPr="00B26290">
              <w:t>Oferă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condiții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pentru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dezvoltarea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și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protecția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embrionului</w:t>
            </w:r>
            <w:proofErr w:type="spellEnd"/>
            <w:r w:rsidRPr="00B26290">
              <w:t xml:space="preserve"> (</w:t>
            </w:r>
            <w:proofErr w:type="spellStart"/>
            <w:r w:rsidRPr="00B26290">
              <w:t>în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uter</w:t>
            </w:r>
            <w:proofErr w:type="spellEnd"/>
            <w:r w:rsidRPr="00B26290">
              <w:t xml:space="preserve"> la </w:t>
            </w:r>
            <w:proofErr w:type="spellStart"/>
            <w:r w:rsidRPr="00B26290">
              <w:t>femeie</w:t>
            </w:r>
            <w:proofErr w:type="spellEnd"/>
            <w:r w:rsidRPr="00B26290">
              <w:t>)</w:t>
            </w:r>
          </w:p>
        </w:tc>
      </w:tr>
      <w:tr w:rsidR="00B26290" w:rsidRPr="00B26290" w14:paraId="0F6EB516" w14:textId="77777777" w:rsidTr="00B26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03C83" w14:textId="77777777" w:rsidR="00B26290" w:rsidRPr="00B26290" w:rsidRDefault="00B26290" w:rsidP="00B26290">
            <w:proofErr w:type="spellStart"/>
            <w:r w:rsidRPr="00B26290">
              <w:t>Secreția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hormonilor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5E36F2" w14:textId="77777777" w:rsidR="00B26290" w:rsidRPr="00B26290" w:rsidRDefault="00B26290" w:rsidP="00B26290">
            <w:proofErr w:type="spellStart"/>
            <w:r w:rsidRPr="00B26290">
              <w:t>Producerea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hormonilor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sexuali</w:t>
            </w:r>
            <w:proofErr w:type="spellEnd"/>
            <w:r w:rsidRPr="00B26290">
              <w:t xml:space="preserve"> (</w:t>
            </w:r>
            <w:proofErr w:type="spellStart"/>
            <w:r w:rsidRPr="00B26290">
              <w:t>testosteron</w:t>
            </w:r>
            <w:proofErr w:type="spellEnd"/>
            <w:r w:rsidRPr="00B26290">
              <w:t xml:space="preserve">, estrogen, </w:t>
            </w:r>
            <w:proofErr w:type="spellStart"/>
            <w:r w:rsidRPr="00B26290">
              <w:t>progesteron</w:t>
            </w:r>
            <w:proofErr w:type="spellEnd"/>
            <w:r w:rsidRPr="00B26290">
              <w:t xml:space="preserve">) care </w:t>
            </w:r>
            <w:proofErr w:type="spellStart"/>
            <w:r w:rsidRPr="00B26290">
              <w:t>reglează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funcțiile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sexuale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și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reproducerea</w:t>
            </w:r>
            <w:proofErr w:type="spellEnd"/>
          </w:p>
        </w:tc>
      </w:tr>
    </w:tbl>
    <w:p w14:paraId="2525D84C" w14:textId="77777777" w:rsidR="00B26290" w:rsidRPr="00B26290" w:rsidRDefault="00B26290" w:rsidP="00B26290">
      <w:r w:rsidRPr="00B26290">
        <w:pict w14:anchorId="7C133AB0">
          <v:rect id="_x0000_i1081" style="width:0;height:1.5pt" o:hralign="center" o:hrstd="t" o:hr="t" fillcolor="#a0a0a0" stroked="f"/>
        </w:pict>
      </w:r>
    </w:p>
    <w:p w14:paraId="37E7A424" w14:textId="77777777" w:rsidR="00B26290" w:rsidRPr="00B26290" w:rsidRDefault="00B26290" w:rsidP="00B26290">
      <w:pPr>
        <w:rPr>
          <w:b/>
          <w:bCs/>
        </w:rPr>
      </w:pPr>
      <w:r w:rsidRPr="00B26290">
        <w:rPr>
          <w:b/>
          <w:bCs/>
        </w:rPr>
        <w:t xml:space="preserve">3. </w:t>
      </w:r>
      <w:proofErr w:type="spellStart"/>
      <w:r w:rsidRPr="00B26290">
        <w:rPr>
          <w:b/>
          <w:bCs/>
        </w:rPr>
        <w:t>Componentele</w:t>
      </w:r>
      <w:proofErr w:type="spellEnd"/>
      <w:r w:rsidRPr="00B26290">
        <w:rPr>
          <w:b/>
          <w:bCs/>
        </w:rPr>
        <w:t xml:space="preserve"> </w:t>
      </w:r>
      <w:proofErr w:type="spellStart"/>
      <w:r w:rsidRPr="00B26290">
        <w:rPr>
          <w:b/>
          <w:bCs/>
        </w:rPr>
        <w:t>sistemului</w:t>
      </w:r>
      <w:proofErr w:type="spellEnd"/>
      <w:r w:rsidRPr="00B26290">
        <w:rPr>
          <w:b/>
          <w:bCs/>
        </w:rPr>
        <w:t xml:space="preserve"> </w:t>
      </w:r>
      <w:proofErr w:type="spellStart"/>
      <w:r w:rsidRPr="00B26290">
        <w:rPr>
          <w:b/>
          <w:bCs/>
        </w:rPr>
        <w:t>reproducător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4"/>
        <w:gridCol w:w="3563"/>
      </w:tblGrid>
      <w:tr w:rsidR="00B26290" w:rsidRPr="00B26290" w14:paraId="6B624001" w14:textId="77777777" w:rsidTr="00B262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90CC53" w14:textId="77777777" w:rsidR="00B26290" w:rsidRPr="00B26290" w:rsidRDefault="00B26290" w:rsidP="00B26290">
            <w:pPr>
              <w:rPr>
                <w:b/>
                <w:bCs/>
              </w:rPr>
            </w:pPr>
            <w:proofErr w:type="spellStart"/>
            <w:r w:rsidRPr="00B26290">
              <w:rPr>
                <w:b/>
                <w:bCs/>
              </w:rPr>
              <w:t>Sistem</w:t>
            </w:r>
            <w:proofErr w:type="spellEnd"/>
            <w:r w:rsidRPr="00B26290">
              <w:rPr>
                <w:b/>
                <w:bCs/>
              </w:rPr>
              <w:t xml:space="preserve"> </w:t>
            </w:r>
            <w:proofErr w:type="spellStart"/>
            <w:r w:rsidRPr="00B26290">
              <w:rPr>
                <w:b/>
                <w:bCs/>
              </w:rPr>
              <w:t>reproducător</w:t>
            </w:r>
            <w:proofErr w:type="spellEnd"/>
            <w:r w:rsidRPr="00B26290">
              <w:rPr>
                <w:b/>
                <w:bCs/>
              </w:rPr>
              <w:t xml:space="preserve"> </w:t>
            </w:r>
            <w:proofErr w:type="spellStart"/>
            <w:r w:rsidRPr="00B26290">
              <w:rPr>
                <w:b/>
                <w:bCs/>
              </w:rPr>
              <w:t>masculin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FB5E6C" w14:textId="77777777" w:rsidR="00B26290" w:rsidRPr="00B26290" w:rsidRDefault="00B26290" w:rsidP="00B26290">
            <w:pPr>
              <w:rPr>
                <w:b/>
                <w:bCs/>
              </w:rPr>
            </w:pPr>
            <w:proofErr w:type="spellStart"/>
            <w:r w:rsidRPr="00B26290">
              <w:rPr>
                <w:b/>
                <w:bCs/>
              </w:rPr>
              <w:t>Sistem</w:t>
            </w:r>
            <w:proofErr w:type="spellEnd"/>
            <w:r w:rsidRPr="00B26290">
              <w:rPr>
                <w:b/>
                <w:bCs/>
              </w:rPr>
              <w:t xml:space="preserve"> </w:t>
            </w:r>
            <w:proofErr w:type="spellStart"/>
            <w:r w:rsidRPr="00B26290">
              <w:rPr>
                <w:b/>
                <w:bCs/>
              </w:rPr>
              <w:t>reproducător</w:t>
            </w:r>
            <w:proofErr w:type="spellEnd"/>
            <w:r w:rsidRPr="00B26290">
              <w:rPr>
                <w:b/>
                <w:bCs/>
              </w:rPr>
              <w:t xml:space="preserve"> </w:t>
            </w:r>
            <w:proofErr w:type="spellStart"/>
            <w:r w:rsidRPr="00B26290">
              <w:rPr>
                <w:b/>
                <w:bCs/>
              </w:rPr>
              <w:t>feminin</w:t>
            </w:r>
            <w:proofErr w:type="spellEnd"/>
          </w:p>
        </w:tc>
      </w:tr>
      <w:tr w:rsidR="00B26290" w:rsidRPr="00B26290" w14:paraId="3DE6CCCC" w14:textId="77777777" w:rsidTr="00B26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E6059" w14:textId="77777777" w:rsidR="00B26290" w:rsidRPr="00B26290" w:rsidRDefault="00B26290" w:rsidP="00B26290">
            <w:proofErr w:type="spellStart"/>
            <w:r w:rsidRPr="00B26290">
              <w:t>Testicule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030514" w14:textId="77777777" w:rsidR="00B26290" w:rsidRPr="00B26290" w:rsidRDefault="00B26290" w:rsidP="00B26290">
            <w:proofErr w:type="spellStart"/>
            <w:r w:rsidRPr="00B26290">
              <w:t>Ovare</w:t>
            </w:r>
            <w:proofErr w:type="spellEnd"/>
          </w:p>
        </w:tc>
      </w:tr>
      <w:tr w:rsidR="00B26290" w:rsidRPr="00B26290" w14:paraId="0C6687CB" w14:textId="77777777" w:rsidTr="00B26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B83C0" w14:textId="77777777" w:rsidR="00B26290" w:rsidRPr="00B26290" w:rsidRDefault="00B26290" w:rsidP="00B26290">
            <w:proofErr w:type="spellStart"/>
            <w:r w:rsidRPr="00B26290">
              <w:t>Epididim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0A4E32" w14:textId="77777777" w:rsidR="00B26290" w:rsidRPr="00B26290" w:rsidRDefault="00B26290" w:rsidP="00B26290">
            <w:r w:rsidRPr="00B26290">
              <w:t xml:space="preserve">Trompe uterine (trompe </w:t>
            </w:r>
            <w:proofErr w:type="spellStart"/>
            <w:r w:rsidRPr="00B26290">
              <w:t>Fallopiene</w:t>
            </w:r>
            <w:proofErr w:type="spellEnd"/>
            <w:r w:rsidRPr="00B26290">
              <w:t>)</w:t>
            </w:r>
          </w:p>
        </w:tc>
      </w:tr>
      <w:tr w:rsidR="00B26290" w:rsidRPr="00B26290" w14:paraId="30EAA236" w14:textId="77777777" w:rsidTr="00B26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42FFE" w14:textId="77777777" w:rsidR="00B26290" w:rsidRPr="00B26290" w:rsidRDefault="00B26290" w:rsidP="00B26290">
            <w:r w:rsidRPr="00B26290">
              <w:t>Canal deferent</w:t>
            </w:r>
          </w:p>
        </w:tc>
        <w:tc>
          <w:tcPr>
            <w:tcW w:w="0" w:type="auto"/>
            <w:vAlign w:val="center"/>
            <w:hideMark/>
          </w:tcPr>
          <w:p w14:paraId="0861F46D" w14:textId="77777777" w:rsidR="00B26290" w:rsidRPr="00B26290" w:rsidRDefault="00B26290" w:rsidP="00B26290">
            <w:r w:rsidRPr="00B26290">
              <w:t>Uter</w:t>
            </w:r>
          </w:p>
        </w:tc>
      </w:tr>
      <w:tr w:rsidR="00B26290" w:rsidRPr="00B26290" w14:paraId="4E690792" w14:textId="77777777" w:rsidTr="00B26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DB654" w14:textId="77777777" w:rsidR="00B26290" w:rsidRPr="00B26290" w:rsidRDefault="00B26290" w:rsidP="00B26290">
            <w:proofErr w:type="spellStart"/>
            <w:r w:rsidRPr="00B26290">
              <w:lastRenderedPageBreak/>
              <w:t>Uretra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287DA6" w14:textId="77777777" w:rsidR="00B26290" w:rsidRPr="00B26290" w:rsidRDefault="00B26290" w:rsidP="00B26290">
            <w:r w:rsidRPr="00B26290">
              <w:t>Vagin</w:t>
            </w:r>
          </w:p>
        </w:tc>
      </w:tr>
      <w:tr w:rsidR="00B26290" w:rsidRPr="00B26290" w14:paraId="777B88B4" w14:textId="77777777" w:rsidTr="00B26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443B5" w14:textId="77777777" w:rsidR="00B26290" w:rsidRPr="00B26290" w:rsidRDefault="00B26290" w:rsidP="00B26290">
            <w:proofErr w:type="spellStart"/>
            <w:r w:rsidRPr="00B26290">
              <w:t>Glandele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anexă</w:t>
            </w:r>
            <w:proofErr w:type="spellEnd"/>
            <w:r w:rsidRPr="00B26290">
              <w:t xml:space="preserve"> (</w:t>
            </w:r>
            <w:proofErr w:type="spellStart"/>
            <w:r w:rsidRPr="00B26290">
              <w:t>prostată</w:t>
            </w:r>
            <w:proofErr w:type="spellEnd"/>
            <w:r w:rsidRPr="00B26290">
              <w:t xml:space="preserve">, </w:t>
            </w:r>
            <w:proofErr w:type="spellStart"/>
            <w:r w:rsidRPr="00B26290">
              <w:t>vezicule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seminale</w:t>
            </w:r>
            <w:proofErr w:type="spellEnd"/>
            <w:r w:rsidRPr="00B26290">
              <w:t>)</w:t>
            </w:r>
          </w:p>
        </w:tc>
        <w:tc>
          <w:tcPr>
            <w:tcW w:w="0" w:type="auto"/>
            <w:vAlign w:val="center"/>
            <w:hideMark/>
          </w:tcPr>
          <w:p w14:paraId="71B63E28" w14:textId="77777777" w:rsidR="00B26290" w:rsidRPr="00B26290" w:rsidRDefault="00B26290" w:rsidP="00B26290">
            <w:proofErr w:type="spellStart"/>
            <w:r w:rsidRPr="00B26290">
              <w:t>Vulvă</w:t>
            </w:r>
            <w:proofErr w:type="spellEnd"/>
            <w:r w:rsidRPr="00B26290">
              <w:t>, clitoris</w:t>
            </w:r>
          </w:p>
        </w:tc>
      </w:tr>
    </w:tbl>
    <w:p w14:paraId="59384B1D" w14:textId="77777777" w:rsidR="00B26290" w:rsidRPr="00B26290" w:rsidRDefault="00B26290" w:rsidP="00B26290">
      <w:r w:rsidRPr="00B26290">
        <w:pict w14:anchorId="08BF6076">
          <v:rect id="_x0000_i1082" style="width:0;height:1.5pt" o:hralign="center" o:hrstd="t" o:hr="t" fillcolor="#a0a0a0" stroked="f"/>
        </w:pict>
      </w:r>
    </w:p>
    <w:p w14:paraId="5FA67CC3" w14:textId="77777777" w:rsidR="00B26290" w:rsidRPr="00B26290" w:rsidRDefault="00B26290" w:rsidP="00B26290">
      <w:pPr>
        <w:rPr>
          <w:b/>
          <w:bCs/>
        </w:rPr>
      </w:pPr>
      <w:r w:rsidRPr="00B26290">
        <w:rPr>
          <w:b/>
          <w:bCs/>
        </w:rPr>
        <w:t xml:space="preserve">4. </w:t>
      </w:r>
      <w:proofErr w:type="spellStart"/>
      <w:r w:rsidRPr="00B26290">
        <w:rPr>
          <w:b/>
          <w:bCs/>
        </w:rPr>
        <w:t>Structura</w:t>
      </w:r>
      <w:proofErr w:type="spellEnd"/>
      <w:r w:rsidRPr="00B26290">
        <w:rPr>
          <w:b/>
          <w:bCs/>
        </w:rPr>
        <w:t xml:space="preserve"> </w:t>
      </w:r>
      <w:proofErr w:type="spellStart"/>
      <w:r w:rsidRPr="00B26290">
        <w:rPr>
          <w:b/>
          <w:bCs/>
        </w:rPr>
        <w:t>și</w:t>
      </w:r>
      <w:proofErr w:type="spellEnd"/>
      <w:r w:rsidRPr="00B26290">
        <w:rPr>
          <w:b/>
          <w:bCs/>
        </w:rPr>
        <w:t xml:space="preserve"> </w:t>
      </w:r>
      <w:proofErr w:type="spellStart"/>
      <w:r w:rsidRPr="00B26290">
        <w:rPr>
          <w:b/>
          <w:bCs/>
        </w:rPr>
        <w:t>funcțiile</w:t>
      </w:r>
      <w:proofErr w:type="spellEnd"/>
      <w:r w:rsidRPr="00B26290">
        <w:rPr>
          <w:b/>
          <w:bCs/>
        </w:rPr>
        <w:t xml:space="preserve"> </w:t>
      </w:r>
      <w:proofErr w:type="spellStart"/>
      <w:r w:rsidRPr="00B26290">
        <w:rPr>
          <w:b/>
          <w:bCs/>
        </w:rPr>
        <w:t>organelor</w:t>
      </w:r>
      <w:proofErr w:type="spellEnd"/>
      <w:r w:rsidRPr="00B26290">
        <w:rPr>
          <w:b/>
          <w:bCs/>
        </w:rPr>
        <w:t xml:space="preserve"> </w:t>
      </w:r>
      <w:proofErr w:type="spellStart"/>
      <w:r w:rsidRPr="00B26290">
        <w:rPr>
          <w:b/>
          <w:bCs/>
        </w:rPr>
        <w:t>reproducătoare</w:t>
      </w:r>
      <w:proofErr w:type="spellEnd"/>
      <w:r w:rsidRPr="00B26290">
        <w:rPr>
          <w:b/>
          <w:bCs/>
        </w:rPr>
        <w:t xml:space="preserve"> masculine</w:t>
      </w:r>
    </w:p>
    <w:p w14:paraId="110D2DE4" w14:textId="77777777" w:rsidR="00B26290" w:rsidRPr="00B26290" w:rsidRDefault="00B26290" w:rsidP="00B26290">
      <w:pPr>
        <w:numPr>
          <w:ilvl w:val="0"/>
          <w:numId w:val="1"/>
        </w:numPr>
      </w:pPr>
      <w:proofErr w:type="spellStart"/>
      <w:r w:rsidRPr="00B26290">
        <w:rPr>
          <w:b/>
          <w:bCs/>
        </w:rPr>
        <w:t>Testicule</w:t>
      </w:r>
      <w:proofErr w:type="spellEnd"/>
      <w:r w:rsidRPr="00B26290">
        <w:t xml:space="preserve">: </w:t>
      </w:r>
      <w:proofErr w:type="spellStart"/>
      <w:r w:rsidRPr="00B26290">
        <w:t>glande</w:t>
      </w:r>
      <w:proofErr w:type="spellEnd"/>
      <w:r w:rsidRPr="00B26290">
        <w:t xml:space="preserve"> </w:t>
      </w:r>
      <w:proofErr w:type="spellStart"/>
      <w:r w:rsidRPr="00B26290">
        <w:t>pereche</w:t>
      </w:r>
      <w:proofErr w:type="spellEnd"/>
      <w:r w:rsidRPr="00B26290">
        <w:t xml:space="preserve">, </w:t>
      </w:r>
      <w:proofErr w:type="spellStart"/>
      <w:r w:rsidRPr="00B26290">
        <w:t>produse</w:t>
      </w:r>
      <w:proofErr w:type="spellEnd"/>
      <w:r w:rsidRPr="00B26290">
        <w:t xml:space="preserve"> de </w:t>
      </w:r>
      <w:proofErr w:type="spellStart"/>
      <w:r w:rsidRPr="00B26290">
        <w:t>spermatozoizi</w:t>
      </w:r>
      <w:proofErr w:type="spellEnd"/>
      <w:r w:rsidRPr="00B26290">
        <w:t xml:space="preserve"> </w:t>
      </w:r>
      <w:proofErr w:type="spellStart"/>
      <w:r w:rsidRPr="00B26290">
        <w:t>și</w:t>
      </w:r>
      <w:proofErr w:type="spellEnd"/>
      <w:r w:rsidRPr="00B26290">
        <w:t xml:space="preserve"> </w:t>
      </w:r>
      <w:proofErr w:type="spellStart"/>
      <w:r w:rsidRPr="00B26290">
        <w:t>testosteron</w:t>
      </w:r>
      <w:proofErr w:type="spellEnd"/>
    </w:p>
    <w:p w14:paraId="41A650A1" w14:textId="77777777" w:rsidR="00B26290" w:rsidRPr="00B26290" w:rsidRDefault="00B26290" w:rsidP="00B26290">
      <w:pPr>
        <w:numPr>
          <w:ilvl w:val="0"/>
          <w:numId w:val="1"/>
        </w:numPr>
      </w:pPr>
      <w:proofErr w:type="spellStart"/>
      <w:r w:rsidRPr="00B26290">
        <w:rPr>
          <w:b/>
          <w:bCs/>
        </w:rPr>
        <w:t>Epididim</w:t>
      </w:r>
      <w:proofErr w:type="spellEnd"/>
      <w:r w:rsidRPr="00B26290">
        <w:t xml:space="preserve">: </w:t>
      </w:r>
      <w:proofErr w:type="spellStart"/>
      <w:r w:rsidRPr="00B26290">
        <w:t>depozit</w:t>
      </w:r>
      <w:proofErr w:type="spellEnd"/>
      <w:r w:rsidRPr="00B26290">
        <w:t xml:space="preserve"> </w:t>
      </w:r>
      <w:proofErr w:type="spellStart"/>
      <w:r w:rsidRPr="00B26290">
        <w:t>și</w:t>
      </w:r>
      <w:proofErr w:type="spellEnd"/>
      <w:r w:rsidRPr="00B26290">
        <w:t xml:space="preserve"> </w:t>
      </w:r>
      <w:proofErr w:type="spellStart"/>
      <w:r w:rsidRPr="00B26290">
        <w:t>maturare</w:t>
      </w:r>
      <w:proofErr w:type="spellEnd"/>
      <w:r w:rsidRPr="00B26290">
        <w:t xml:space="preserve"> a </w:t>
      </w:r>
      <w:proofErr w:type="spellStart"/>
      <w:r w:rsidRPr="00B26290">
        <w:t>spermatozoizilor</w:t>
      </w:r>
      <w:proofErr w:type="spellEnd"/>
    </w:p>
    <w:p w14:paraId="2470114C" w14:textId="77777777" w:rsidR="00B26290" w:rsidRPr="00B26290" w:rsidRDefault="00B26290" w:rsidP="00B26290">
      <w:pPr>
        <w:numPr>
          <w:ilvl w:val="0"/>
          <w:numId w:val="1"/>
        </w:numPr>
      </w:pPr>
      <w:r w:rsidRPr="00B26290">
        <w:rPr>
          <w:b/>
          <w:bCs/>
        </w:rPr>
        <w:t>Canal deferent</w:t>
      </w:r>
      <w:r w:rsidRPr="00B26290">
        <w:t xml:space="preserve">: </w:t>
      </w:r>
      <w:proofErr w:type="spellStart"/>
      <w:r w:rsidRPr="00B26290">
        <w:t>transportă</w:t>
      </w:r>
      <w:proofErr w:type="spellEnd"/>
      <w:r w:rsidRPr="00B26290">
        <w:t xml:space="preserve"> </w:t>
      </w:r>
      <w:proofErr w:type="spellStart"/>
      <w:r w:rsidRPr="00B26290">
        <w:t>spermatozoizii</w:t>
      </w:r>
      <w:proofErr w:type="spellEnd"/>
      <w:r w:rsidRPr="00B26290">
        <w:t xml:space="preserve"> </w:t>
      </w:r>
      <w:proofErr w:type="spellStart"/>
      <w:r w:rsidRPr="00B26290">
        <w:t>către</w:t>
      </w:r>
      <w:proofErr w:type="spellEnd"/>
      <w:r w:rsidRPr="00B26290">
        <w:t xml:space="preserve"> </w:t>
      </w:r>
      <w:proofErr w:type="spellStart"/>
      <w:r w:rsidRPr="00B26290">
        <w:t>uretra</w:t>
      </w:r>
      <w:proofErr w:type="spellEnd"/>
    </w:p>
    <w:p w14:paraId="7A545E28" w14:textId="77777777" w:rsidR="00B26290" w:rsidRPr="00B26290" w:rsidRDefault="00B26290" w:rsidP="00B26290">
      <w:pPr>
        <w:numPr>
          <w:ilvl w:val="0"/>
          <w:numId w:val="1"/>
        </w:numPr>
      </w:pPr>
      <w:proofErr w:type="spellStart"/>
      <w:r w:rsidRPr="00B26290">
        <w:rPr>
          <w:b/>
          <w:bCs/>
        </w:rPr>
        <w:t>Uretra</w:t>
      </w:r>
      <w:proofErr w:type="spellEnd"/>
      <w:r w:rsidRPr="00B26290">
        <w:t xml:space="preserve">: canal </w:t>
      </w:r>
      <w:proofErr w:type="spellStart"/>
      <w:r w:rsidRPr="00B26290">
        <w:t>comun</w:t>
      </w:r>
      <w:proofErr w:type="spellEnd"/>
      <w:r w:rsidRPr="00B26290">
        <w:t xml:space="preserve"> </w:t>
      </w:r>
      <w:proofErr w:type="spellStart"/>
      <w:r w:rsidRPr="00B26290">
        <w:t>pentru</w:t>
      </w:r>
      <w:proofErr w:type="spellEnd"/>
      <w:r w:rsidRPr="00B26290">
        <w:t xml:space="preserve"> </w:t>
      </w:r>
      <w:proofErr w:type="spellStart"/>
      <w:r w:rsidRPr="00B26290">
        <w:t>eliminarea</w:t>
      </w:r>
      <w:proofErr w:type="spellEnd"/>
      <w:r w:rsidRPr="00B26290">
        <w:t xml:space="preserve"> </w:t>
      </w:r>
      <w:proofErr w:type="spellStart"/>
      <w:r w:rsidRPr="00B26290">
        <w:t>urinei</w:t>
      </w:r>
      <w:proofErr w:type="spellEnd"/>
      <w:r w:rsidRPr="00B26290">
        <w:t xml:space="preserve"> </w:t>
      </w:r>
      <w:proofErr w:type="spellStart"/>
      <w:r w:rsidRPr="00B26290">
        <w:t>și</w:t>
      </w:r>
      <w:proofErr w:type="spellEnd"/>
      <w:r w:rsidRPr="00B26290">
        <w:t xml:space="preserve"> a </w:t>
      </w:r>
      <w:proofErr w:type="spellStart"/>
      <w:r w:rsidRPr="00B26290">
        <w:t>spermei</w:t>
      </w:r>
      <w:proofErr w:type="spellEnd"/>
    </w:p>
    <w:p w14:paraId="11AD24A9" w14:textId="77777777" w:rsidR="00B26290" w:rsidRPr="00B26290" w:rsidRDefault="00B26290" w:rsidP="00B26290">
      <w:pPr>
        <w:numPr>
          <w:ilvl w:val="0"/>
          <w:numId w:val="1"/>
        </w:numPr>
      </w:pPr>
      <w:proofErr w:type="spellStart"/>
      <w:r w:rsidRPr="00B26290">
        <w:rPr>
          <w:b/>
          <w:bCs/>
        </w:rPr>
        <w:t>Glandele</w:t>
      </w:r>
      <w:proofErr w:type="spellEnd"/>
      <w:r w:rsidRPr="00B26290">
        <w:rPr>
          <w:b/>
          <w:bCs/>
        </w:rPr>
        <w:t xml:space="preserve"> </w:t>
      </w:r>
      <w:proofErr w:type="spellStart"/>
      <w:r w:rsidRPr="00B26290">
        <w:rPr>
          <w:b/>
          <w:bCs/>
        </w:rPr>
        <w:t>anexă</w:t>
      </w:r>
      <w:proofErr w:type="spellEnd"/>
      <w:r w:rsidRPr="00B26290">
        <w:t xml:space="preserve">: </w:t>
      </w:r>
      <w:proofErr w:type="spellStart"/>
      <w:r w:rsidRPr="00B26290">
        <w:t>vezicule</w:t>
      </w:r>
      <w:proofErr w:type="spellEnd"/>
      <w:r w:rsidRPr="00B26290">
        <w:t xml:space="preserve"> </w:t>
      </w:r>
      <w:proofErr w:type="spellStart"/>
      <w:r w:rsidRPr="00B26290">
        <w:t>seminale</w:t>
      </w:r>
      <w:proofErr w:type="spellEnd"/>
      <w:r w:rsidRPr="00B26290">
        <w:t xml:space="preserve"> (</w:t>
      </w:r>
      <w:proofErr w:type="spellStart"/>
      <w:r w:rsidRPr="00B26290">
        <w:t>secreție</w:t>
      </w:r>
      <w:proofErr w:type="spellEnd"/>
      <w:r w:rsidRPr="00B26290">
        <w:t xml:space="preserve"> </w:t>
      </w:r>
      <w:proofErr w:type="spellStart"/>
      <w:r w:rsidRPr="00B26290">
        <w:t>nutritivă</w:t>
      </w:r>
      <w:proofErr w:type="spellEnd"/>
      <w:r w:rsidRPr="00B26290">
        <w:t xml:space="preserve"> </w:t>
      </w:r>
      <w:proofErr w:type="spellStart"/>
      <w:r w:rsidRPr="00B26290">
        <w:t>pentru</w:t>
      </w:r>
      <w:proofErr w:type="spellEnd"/>
      <w:r w:rsidRPr="00B26290">
        <w:t xml:space="preserve"> </w:t>
      </w:r>
      <w:proofErr w:type="spellStart"/>
      <w:r w:rsidRPr="00B26290">
        <w:t>spermatozoizi</w:t>
      </w:r>
      <w:proofErr w:type="spellEnd"/>
      <w:r w:rsidRPr="00B26290">
        <w:t xml:space="preserve">), </w:t>
      </w:r>
      <w:proofErr w:type="spellStart"/>
      <w:r w:rsidRPr="00B26290">
        <w:t>prostată</w:t>
      </w:r>
      <w:proofErr w:type="spellEnd"/>
      <w:r w:rsidRPr="00B26290">
        <w:t xml:space="preserve"> (</w:t>
      </w:r>
      <w:proofErr w:type="spellStart"/>
      <w:r w:rsidRPr="00B26290">
        <w:t>lichid</w:t>
      </w:r>
      <w:proofErr w:type="spellEnd"/>
      <w:r w:rsidRPr="00B26290">
        <w:t xml:space="preserve"> care </w:t>
      </w:r>
      <w:proofErr w:type="spellStart"/>
      <w:r w:rsidRPr="00B26290">
        <w:t>protejează</w:t>
      </w:r>
      <w:proofErr w:type="spellEnd"/>
      <w:r w:rsidRPr="00B26290">
        <w:t xml:space="preserve"> </w:t>
      </w:r>
      <w:proofErr w:type="spellStart"/>
      <w:r w:rsidRPr="00B26290">
        <w:t>spermatozoizii</w:t>
      </w:r>
      <w:proofErr w:type="spellEnd"/>
      <w:r w:rsidRPr="00B26290">
        <w:t>)</w:t>
      </w:r>
    </w:p>
    <w:p w14:paraId="3A643240" w14:textId="77777777" w:rsidR="00B26290" w:rsidRPr="00B26290" w:rsidRDefault="00B26290" w:rsidP="00B26290">
      <w:proofErr w:type="spellStart"/>
      <w:r w:rsidRPr="00B26290">
        <w:rPr>
          <w:b/>
          <w:bCs/>
        </w:rPr>
        <w:t>Funcții</w:t>
      </w:r>
      <w:proofErr w:type="spellEnd"/>
      <w:r w:rsidRPr="00B26290">
        <w:rPr>
          <w:b/>
          <w:bCs/>
        </w:rPr>
        <w:t xml:space="preserve"> </w:t>
      </w:r>
      <w:proofErr w:type="spellStart"/>
      <w:r w:rsidRPr="00B26290">
        <w:rPr>
          <w:b/>
          <w:bCs/>
        </w:rPr>
        <w:t>principale</w:t>
      </w:r>
      <w:proofErr w:type="spellEnd"/>
      <w:r w:rsidRPr="00B26290">
        <w:rPr>
          <w:b/>
          <w:bCs/>
        </w:rPr>
        <w:t>:</w:t>
      </w:r>
    </w:p>
    <w:p w14:paraId="30E88656" w14:textId="77777777" w:rsidR="00B26290" w:rsidRPr="00B26290" w:rsidRDefault="00B26290" w:rsidP="00B26290">
      <w:pPr>
        <w:numPr>
          <w:ilvl w:val="0"/>
          <w:numId w:val="2"/>
        </w:numPr>
      </w:pPr>
      <w:proofErr w:type="spellStart"/>
      <w:r w:rsidRPr="00B26290">
        <w:t>Producerea</w:t>
      </w:r>
      <w:proofErr w:type="spellEnd"/>
      <w:r w:rsidRPr="00B26290">
        <w:t xml:space="preserve"> </w:t>
      </w:r>
      <w:proofErr w:type="spellStart"/>
      <w:r w:rsidRPr="00B26290">
        <w:t>și</w:t>
      </w:r>
      <w:proofErr w:type="spellEnd"/>
      <w:r w:rsidRPr="00B26290">
        <w:t xml:space="preserve"> </w:t>
      </w:r>
      <w:proofErr w:type="spellStart"/>
      <w:r w:rsidRPr="00B26290">
        <w:t>transportul</w:t>
      </w:r>
      <w:proofErr w:type="spellEnd"/>
      <w:r w:rsidRPr="00B26290">
        <w:t xml:space="preserve"> </w:t>
      </w:r>
      <w:proofErr w:type="spellStart"/>
      <w:r w:rsidRPr="00B26290">
        <w:t>spermatozoizilor</w:t>
      </w:r>
      <w:proofErr w:type="spellEnd"/>
    </w:p>
    <w:p w14:paraId="637656D9" w14:textId="77777777" w:rsidR="00B26290" w:rsidRPr="00B26290" w:rsidRDefault="00B26290" w:rsidP="00B26290">
      <w:pPr>
        <w:numPr>
          <w:ilvl w:val="0"/>
          <w:numId w:val="2"/>
        </w:numPr>
      </w:pPr>
      <w:proofErr w:type="spellStart"/>
      <w:r w:rsidRPr="00B26290">
        <w:t>Secreția</w:t>
      </w:r>
      <w:proofErr w:type="spellEnd"/>
      <w:r w:rsidRPr="00B26290">
        <w:t xml:space="preserve"> </w:t>
      </w:r>
      <w:proofErr w:type="spellStart"/>
      <w:r w:rsidRPr="00B26290">
        <w:t>hormonilor</w:t>
      </w:r>
      <w:proofErr w:type="spellEnd"/>
      <w:r w:rsidRPr="00B26290">
        <w:t xml:space="preserve"> </w:t>
      </w:r>
      <w:proofErr w:type="spellStart"/>
      <w:r w:rsidRPr="00B26290">
        <w:t>androgeni</w:t>
      </w:r>
      <w:proofErr w:type="spellEnd"/>
      <w:r w:rsidRPr="00B26290">
        <w:t xml:space="preserve"> (</w:t>
      </w:r>
      <w:proofErr w:type="spellStart"/>
      <w:r w:rsidRPr="00B26290">
        <w:t>testosteron</w:t>
      </w:r>
      <w:proofErr w:type="spellEnd"/>
      <w:r w:rsidRPr="00B26290">
        <w:t>)</w:t>
      </w:r>
    </w:p>
    <w:p w14:paraId="4DEEB938" w14:textId="77777777" w:rsidR="00B26290" w:rsidRPr="00B26290" w:rsidRDefault="00B26290" w:rsidP="00B26290">
      <w:pPr>
        <w:numPr>
          <w:ilvl w:val="0"/>
          <w:numId w:val="2"/>
        </w:numPr>
      </w:pPr>
      <w:proofErr w:type="spellStart"/>
      <w:r w:rsidRPr="00B26290">
        <w:t>Participarea</w:t>
      </w:r>
      <w:proofErr w:type="spellEnd"/>
      <w:r w:rsidRPr="00B26290">
        <w:t xml:space="preserve"> la </w:t>
      </w:r>
      <w:proofErr w:type="spellStart"/>
      <w:r w:rsidRPr="00B26290">
        <w:t>ejaculare</w:t>
      </w:r>
      <w:proofErr w:type="spellEnd"/>
      <w:r w:rsidRPr="00B26290">
        <w:t xml:space="preserve"> </w:t>
      </w:r>
      <w:proofErr w:type="spellStart"/>
      <w:r w:rsidRPr="00B26290">
        <w:t>și</w:t>
      </w:r>
      <w:proofErr w:type="spellEnd"/>
      <w:r w:rsidRPr="00B26290">
        <w:t xml:space="preserve"> </w:t>
      </w:r>
      <w:proofErr w:type="spellStart"/>
      <w:r w:rsidRPr="00B26290">
        <w:t>fertilizare</w:t>
      </w:r>
      <w:proofErr w:type="spellEnd"/>
    </w:p>
    <w:p w14:paraId="5A4472E2" w14:textId="77777777" w:rsidR="00B26290" w:rsidRPr="00B26290" w:rsidRDefault="00B26290" w:rsidP="00B26290">
      <w:r w:rsidRPr="00B26290">
        <w:pict w14:anchorId="30E43F59">
          <v:rect id="_x0000_i1083" style="width:0;height:1.5pt" o:hralign="center" o:hrstd="t" o:hr="t" fillcolor="#a0a0a0" stroked="f"/>
        </w:pict>
      </w:r>
    </w:p>
    <w:p w14:paraId="0EF82444" w14:textId="77777777" w:rsidR="00B26290" w:rsidRPr="00B26290" w:rsidRDefault="00B26290" w:rsidP="00B26290">
      <w:pPr>
        <w:rPr>
          <w:b/>
          <w:bCs/>
        </w:rPr>
      </w:pPr>
      <w:r w:rsidRPr="00B26290">
        <w:rPr>
          <w:b/>
          <w:bCs/>
        </w:rPr>
        <w:t xml:space="preserve">5. </w:t>
      </w:r>
      <w:proofErr w:type="spellStart"/>
      <w:r w:rsidRPr="00B26290">
        <w:rPr>
          <w:b/>
          <w:bCs/>
        </w:rPr>
        <w:t>Structura</w:t>
      </w:r>
      <w:proofErr w:type="spellEnd"/>
      <w:r w:rsidRPr="00B26290">
        <w:rPr>
          <w:b/>
          <w:bCs/>
        </w:rPr>
        <w:t xml:space="preserve"> </w:t>
      </w:r>
      <w:proofErr w:type="spellStart"/>
      <w:r w:rsidRPr="00B26290">
        <w:rPr>
          <w:b/>
          <w:bCs/>
        </w:rPr>
        <w:t>și</w:t>
      </w:r>
      <w:proofErr w:type="spellEnd"/>
      <w:r w:rsidRPr="00B26290">
        <w:rPr>
          <w:b/>
          <w:bCs/>
        </w:rPr>
        <w:t xml:space="preserve"> </w:t>
      </w:r>
      <w:proofErr w:type="spellStart"/>
      <w:r w:rsidRPr="00B26290">
        <w:rPr>
          <w:b/>
          <w:bCs/>
        </w:rPr>
        <w:t>funcțiile</w:t>
      </w:r>
      <w:proofErr w:type="spellEnd"/>
      <w:r w:rsidRPr="00B26290">
        <w:rPr>
          <w:b/>
          <w:bCs/>
        </w:rPr>
        <w:t xml:space="preserve"> </w:t>
      </w:r>
      <w:proofErr w:type="spellStart"/>
      <w:r w:rsidRPr="00B26290">
        <w:rPr>
          <w:b/>
          <w:bCs/>
        </w:rPr>
        <w:t>organelor</w:t>
      </w:r>
      <w:proofErr w:type="spellEnd"/>
      <w:r w:rsidRPr="00B26290">
        <w:rPr>
          <w:b/>
          <w:bCs/>
        </w:rPr>
        <w:t xml:space="preserve"> </w:t>
      </w:r>
      <w:proofErr w:type="spellStart"/>
      <w:r w:rsidRPr="00B26290">
        <w:rPr>
          <w:b/>
          <w:bCs/>
        </w:rPr>
        <w:t>reproducătoare</w:t>
      </w:r>
      <w:proofErr w:type="spellEnd"/>
      <w:r w:rsidRPr="00B26290">
        <w:rPr>
          <w:b/>
          <w:bCs/>
        </w:rPr>
        <w:t xml:space="preserve"> feminine</w:t>
      </w:r>
    </w:p>
    <w:p w14:paraId="60940836" w14:textId="77777777" w:rsidR="00B26290" w:rsidRPr="00B26290" w:rsidRDefault="00B26290" w:rsidP="00B26290">
      <w:pPr>
        <w:numPr>
          <w:ilvl w:val="0"/>
          <w:numId w:val="3"/>
        </w:numPr>
      </w:pPr>
      <w:proofErr w:type="spellStart"/>
      <w:r w:rsidRPr="00B26290">
        <w:rPr>
          <w:b/>
          <w:bCs/>
        </w:rPr>
        <w:t>Ovare</w:t>
      </w:r>
      <w:proofErr w:type="spellEnd"/>
      <w:r w:rsidRPr="00B26290">
        <w:t xml:space="preserve">: </w:t>
      </w:r>
      <w:proofErr w:type="spellStart"/>
      <w:r w:rsidRPr="00B26290">
        <w:t>produc</w:t>
      </w:r>
      <w:proofErr w:type="spellEnd"/>
      <w:r w:rsidRPr="00B26290">
        <w:t xml:space="preserve"> ovule </w:t>
      </w:r>
      <w:proofErr w:type="spellStart"/>
      <w:r w:rsidRPr="00B26290">
        <w:t>și</w:t>
      </w:r>
      <w:proofErr w:type="spellEnd"/>
      <w:r w:rsidRPr="00B26290">
        <w:t xml:space="preserve"> secreta </w:t>
      </w:r>
      <w:proofErr w:type="spellStart"/>
      <w:r w:rsidRPr="00B26290">
        <w:t>hormonii</w:t>
      </w:r>
      <w:proofErr w:type="spellEnd"/>
      <w:r w:rsidRPr="00B26290">
        <w:t xml:space="preserve"> estrogen </w:t>
      </w:r>
      <w:proofErr w:type="spellStart"/>
      <w:r w:rsidRPr="00B26290">
        <w:t>și</w:t>
      </w:r>
      <w:proofErr w:type="spellEnd"/>
      <w:r w:rsidRPr="00B26290">
        <w:t xml:space="preserve"> </w:t>
      </w:r>
      <w:proofErr w:type="spellStart"/>
      <w:r w:rsidRPr="00B26290">
        <w:t>progesteron</w:t>
      </w:r>
      <w:proofErr w:type="spellEnd"/>
    </w:p>
    <w:p w14:paraId="2A0BF2B5" w14:textId="77777777" w:rsidR="00B26290" w:rsidRPr="00B26290" w:rsidRDefault="00B26290" w:rsidP="00B26290">
      <w:pPr>
        <w:numPr>
          <w:ilvl w:val="0"/>
          <w:numId w:val="3"/>
        </w:numPr>
      </w:pPr>
      <w:r w:rsidRPr="00B26290">
        <w:rPr>
          <w:b/>
          <w:bCs/>
        </w:rPr>
        <w:t>Trompe uterine</w:t>
      </w:r>
      <w:r w:rsidRPr="00B26290">
        <w:t xml:space="preserve">: </w:t>
      </w:r>
      <w:proofErr w:type="spellStart"/>
      <w:r w:rsidRPr="00B26290">
        <w:t>transportă</w:t>
      </w:r>
      <w:proofErr w:type="spellEnd"/>
      <w:r w:rsidRPr="00B26290">
        <w:t xml:space="preserve"> </w:t>
      </w:r>
      <w:proofErr w:type="spellStart"/>
      <w:r w:rsidRPr="00B26290">
        <w:t>ovulul</w:t>
      </w:r>
      <w:proofErr w:type="spellEnd"/>
      <w:r w:rsidRPr="00B26290">
        <w:t xml:space="preserve"> </w:t>
      </w:r>
      <w:proofErr w:type="spellStart"/>
      <w:r w:rsidRPr="00B26290">
        <w:t>spre</w:t>
      </w:r>
      <w:proofErr w:type="spellEnd"/>
      <w:r w:rsidRPr="00B26290">
        <w:t xml:space="preserve"> </w:t>
      </w:r>
      <w:proofErr w:type="spellStart"/>
      <w:r w:rsidRPr="00B26290">
        <w:t>uter</w:t>
      </w:r>
      <w:proofErr w:type="spellEnd"/>
      <w:r w:rsidRPr="00B26290">
        <w:t xml:space="preserve">; </w:t>
      </w:r>
      <w:proofErr w:type="spellStart"/>
      <w:r w:rsidRPr="00B26290">
        <w:t>locul</w:t>
      </w:r>
      <w:proofErr w:type="spellEnd"/>
      <w:r w:rsidRPr="00B26290">
        <w:t xml:space="preserve"> </w:t>
      </w:r>
      <w:proofErr w:type="spellStart"/>
      <w:r w:rsidRPr="00B26290">
        <w:t>fertilizării</w:t>
      </w:r>
      <w:proofErr w:type="spellEnd"/>
    </w:p>
    <w:p w14:paraId="276AE398" w14:textId="77777777" w:rsidR="00B26290" w:rsidRPr="00B26290" w:rsidRDefault="00B26290" w:rsidP="00B26290">
      <w:pPr>
        <w:numPr>
          <w:ilvl w:val="0"/>
          <w:numId w:val="3"/>
        </w:numPr>
      </w:pPr>
      <w:r w:rsidRPr="00B26290">
        <w:rPr>
          <w:b/>
          <w:bCs/>
        </w:rPr>
        <w:t>Uter</w:t>
      </w:r>
      <w:r w:rsidRPr="00B26290">
        <w:t xml:space="preserve">: organ muscular, </w:t>
      </w:r>
      <w:proofErr w:type="spellStart"/>
      <w:r w:rsidRPr="00B26290">
        <w:t>unde</w:t>
      </w:r>
      <w:proofErr w:type="spellEnd"/>
      <w:r w:rsidRPr="00B26290">
        <w:t xml:space="preserve"> se </w:t>
      </w:r>
      <w:proofErr w:type="spellStart"/>
      <w:r w:rsidRPr="00B26290">
        <w:t>implantează</w:t>
      </w:r>
      <w:proofErr w:type="spellEnd"/>
      <w:r w:rsidRPr="00B26290">
        <w:t xml:space="preserve"> </w:t>
      </w:r>
      <w:proofErr w:type="spellStart"/>
      <w:r w:rsidRPr="00B26290">
        <w:t>și</w:t>
      </w:r>
      <w:proofErr w:type="spellEnd"/>
      <w:r w:rsidRPr="00B26290">
        <w:t xml:space="preserve"> </w:t>
      </w:r>
      <w:proofErr w:type="spellStart"/>
      <w:r w:rsidRPr="00B26290">
        <w:t>dezvoltă</w:t>
      </w:r>
      <w:proofErr w:type="spellEnd"/>
      <w:r w:rsidRPr="00B26290">
        <w:t xml:space="preserve"> </w:t>
      </w:r>
      <w:proofErr w:type="spellStart"/>
      <w:r w:rsidRPr="00B26290">
        <w:t>embrionul</w:t>
      </w:r>
      <w:proofErr w:type="spellEnd"/>
    </w:p>
    <w:p w14:paraId="4AAA0FE4" w14:textId="77777777" w:rsidR="00B26290" w:rsidRPr="00B26290" w:rsidRDefault="00B26290" w:rsidP="00B26290">
      <w:pPr>
        <w:numPr>
          <w:ilvl w:val="0"/>
          <w:numId w:val="3"/>
        </w:numPr>
      </w:pPr>
      <w:r w:rsidRPr="00B26290">
        <w:rPr>
          <w:b/>
          <w:bCs/>
        </w:rPr>
        <w:t>Vagin</w:t>
      </w:r>
      <w:r w:rsidRPr="00B26290">
        <w:t xml:space="preserve">: canal muscular elastic, </w:t>
      </w:r>
      <w:proofErr w:type="spellStart"/>
      <w:r w:rsidRPr="00B26290">
        <w:t>primește</w:t>
      </w:r>
      <w:proofErr w:type="spellEnd"/>
      <w:r w:rsidRPr="00B26290">
        <w:t xml:space="preserve"> </w:t>
      </w:r>
      <w:proofErr w:type="spellStart"/>
      <w:r w:rsidRPr="00B26290">
        <w:t>spermatozoizii</w:t>
      </w:r>
      <w:proofErr w:type="spellEnd"/>
      <w:r w:rsidRPr="00B26290">
        <w:t xml:space="preserve"> </w:t>
      </w:r>
      <w:proofErr w:type="spellStart"/>
      <w:r w:rsidRPr="00B26290">
        <w:t>și</w:t>
      </w:r>
      <w:proofErr w:type="spellEnd"/>
      <w:r w:rsidRPr="00B26290">
        <w:t xml:space="preserve"> </w:t>
      </w:r>
      <w:proofErr w:type="spellStart"/>
      <w:r w:rsidRPr="00B26290">
        <w:t>servește</w:t>
      </w:r>
      <w:proofErr w:type="spellEnd"/>
      <w:r w:rsidRPr="00B26290">
        <w:t xml:space="preserve"> ca </w:t>
      </w:r>
      <w:proofErr w:type="spellStart"/>
      <w:r w:rsidRPr="00B26290">
        <w:t>ieșire</w:t>
      </w:r>
      <w:proofErr w:type="spellEnd"/>
      <w:r w:rsidRPr="00B26290">
        <w:t xml:space="preserve"> </w:t>
      </w:r>
      <w:proofErr w:type="spellStart"/>
      <w:r w:rsidRPr="00B26290">
        <w:t>pentru</w:t>
      </w:r>
      <w:proofErr w:type="spellEnd"/>
      <w:r w:rsidRPr="00B26290">
        <w:t xml:space="preserve"> </w:t>
      </w:r>
      <w:proofErr w:type="spellStart"/>
      <w:r w:rsidRPr="00B26290">
        <w:t>copil</w:t>
      </w:r>
      <w:proofErr w:type="spellEnd"/>
      <w:r w:rsidRPr="00B26290">
        <w:t xml:space="preserve"> la </w:t>
      </w:r>
      <w:proofErr w:type="spellStart"/>
      <w:r w:rsidRPr="00B26290">
        <w:t>naștere</w:t>
      </w:r>
      <w:proofErr w:type="spellEnd"/>
    </w:p>
    <w:p w14:paraId="79307737" w14:textId="77777777" w:rsidR="00B26290" w:rsidRPr="00B26290" w:rsidRDefault="00B26290" w:rsidP="00B26290">
      <w:pPr>
        <w:numPr>
          <w:ilvl w:val="0"/>
          <w:numId w:val="3"/>
        </w:numPr>
      </w:pPr>
      <w:r w:rsidRPr="00B26290">
        <w:rPr>
          <w:b/>
          <w:bCs/>
        </w:rPr>
        <w:t>Vulva</w:t>
      </w:r>
      <w:r w:rsidRPr="00B26290">
        <w:t xml:space="preserve">: </w:t>
      </w:r>
      <w:proofErr w:type="spellStart"/>
      <w:r w:rsidRPr="00B26290">
        <w:t>organele</w:t>
      </w:r>
      <w:proofErr w:type="spellEnd"/>
      <w:r w:rsidRPr="00B26290">
        <w:t xml:space="preserve"> </w:t>
      </w:r>
      <w:proofErr w:type="spellStart"/>
      <w:r w:rsidRPr="00B26290">
        <w:t>genitale</w:t>
      </w:r>
      <w:proofErr w:type="spellEnd"/>
      <w:r w:rsidRPr="00B26290">
        <w:t xml:space="preserve"> externe</w:t>
      </w:r>
    </w:p>
    <w:p w14:paraId="535A6D91" w14:textId="77777777" w:rsidR="00B26290" w:rsidRPr="00B26290" w:rsidRDefault="00B26290" w:rsidP="00B26290">
      <w:proofErr w:type="spellStart"/>
      <w:r w:rsidRPr="00B26290">
        <w:rPr>
          <w:b/>
          <w:bCs/>
        </w:rPr>
        <w:t>Funcții</w:t>
      </w:r>
      <w:proofErr w:type="spellEnd"/>
      <w:r w:rsidRPr="00B26290">
        <w:rPr>
          <w:b/>
          <w:bCs/>
        </w:rPr>
        <w:t xml:space="preserve"> </w:t>
      </w:r>
      <w:proofErr w:type="spellStart"/>
      <w:r w:rsidRPr="00B26290">
        <w:rPr>
          <w:b/>
          <w:bCs/>
        </w:rPr>
        <w:t>principale</w:t>
      </w:r>
      <w:proofErr w:type="spellEnd"/>
      <w:r w:rsidRPr="00B26290">
        <w:rPr>
          <w:b/>
          <w:bCs/>
        </w:rPr>
        <w:t>:</w:t>
      </w:r>
    </w:p>
    <w:p w14:paraId="4F2A45CA" w14:textId="77777777" w:rsidR="00B26290" w:rsidRPr="00B26290" w:rsidRDefault="00B26290" w:rsidP="00B26290">
      <w:pPr>
        <w:numPr>
          <w:ilvl w:val="0"/>
          <w:numId w:val="4"/>
        </w:numPr>
      </w:pPr>
      <w:proofErr w:type="spellStart"/>
      <w:r w:rsidRPr="00B26290">
        <w:t>Producerea</w:t>
      </w:r>
      <w:proofErr w:type="spellEnd"/>
      <w:r w:rsidRPr="00B26290">
        <w:t xml:space="preserve"> </w:t>
      </w:r>
      <w:proofErr w:type="spellStart"/>
      <w:r w:rsidRPr="00B26290">
        <w:t>ovulelor</w:t>
      </w:r>
      <w:proofErr w:type="spellEnd"/>
    </w:p>
    <w:p w14:paraId="23C448BA" w14:textId="77777777" w:rsidR="00B26290" w:rsidRPr="00B26290" w:rsidRDefault="00B26290" w:rsidP="00B26290">
      <w:pPr>
        <w:numPr>
          <w:ilvl w:val="0"/>
          <w:numId w:val="4"/>
        </w:numPr>
      </w:pPr>
      <w:proofErr w:type="spellStart"/>
      <w:r w:rsidRPr="00B26290">
        <w:t>Susținerea</w:t>
      </w:r>
      <w:proofErr w:type="spellEnd"/>
      <w:r w:rsidRPr="00B26290">
        <w:t xml:space="preserve"> </w:t>
      </w:r>
      <w:proofErr w:type="spellStart"/>
      <w:r w:rsidRPr="00B26290">
        <w:t>fertilizării</w:t>
      </w:r>
      <w:proofErr w:type="spellEnd"/>
      <w:r w:rsidRPr="00B26290">
        <w:t xml:space="preserve"> </w:t>
      </w:r>
      <w:proofErr w:type="spellStart"/>
      <w:r w:rsidRPr="00B26290">
        <w:t>și</w:t>
      </w:r>
      <w:proofErr w:type="spellEnd"/>
      <w:r w:rsidRPr="00B26290">
        <w:t xml:space="preserve"> </w:t>
      </w:r>
      <w:proofErr w:type="spellStart"/>
      <w:r w:rsidRPr="00B26290">
        <w:t>dezvoltării</w:t>
      </w:r>
      <w:proofErr w:type="spellEnd"/>
      <w:r w:rsidRPr="00B26290">
        <w:t xml:space="preserve"> </w:t>
      </w:r>
      <w:proofErr w:type="spellStart"/>
      <w:r w:rsidRPr="00B26290">
        <w:t>embrionului</w:t>
      </w:r>
      <w:proofErr w:type="spellEnd"/>
    </w:p>
    <w:p w14:paraId="3C26C217" w14:textId="77777777" w:rsidR="00B26290" w:rsidRPr="00B26290" w:rsidRDefault="00B26290" w:rsidP="00B26290">
      <w:pPr>
        <w:numPr>
          <w:ilvl w:val="0"/>
          <w:numId w:val="4"/>
        </w:numPr>
      </w:pPr>
      <w:proofErr w:type="spellStart"/>
      <w:r w:rsidRPr="00B26290">
        <w:t>Menținerea</w:t>
      </w:r>
      <w:proofErr w:type="spellEnd"/>
      <w:r w:rsidRPr="00B26290">
        <w:t xml:space="preserve"> </w:t>
      </w:r>
      <w:proofErr w:type="spellStart"/>
      <w:r w:rsidRPr="00B26290">
        <w:t>ciclului</w:t>
      </w:r>
      <w:proofErr w:type="spellEnd"/>
      <w:r w:rsidRPr="00B26290">
        <w:t xml:space="preserve"> menstrual</w:t>
      </w:r>
    </w:p>
    <w:p w14:paraId="35F0C0E0" w14:textId="77777777" w:rsidR="00B26290" w:rsidRPr="00B26290" w:rsidRDefault="00B26290" w:rsidP="00B26290">
      <w:pPr>
        <w:numPr>
          <w:ilvl w:val="0"/>
          <w:numId w:val="4"/>
        </w:numPr>
      </w:pPr>
      <w:proofErr w:type="spellStart"/>
      <w:r w:rsidRPr="00B26290">
        <w:t>Nașterea</w:t>
      </w:r>
      <w:proofErr w:type="spellEnd"/>
    </w:p>
    <w:p w14:paraId="70242704" w14:textId="77777777" w:rsidR="00B26290" w:rsidRPr="00B26290" w:rsidRDefault="00B26290" w:rsidP="00B26290">
      <w:r w:rsidRPr="00B26290">
        <w:pict w14:anchorId="3F5F00D0">
          <v:rect id="_x0000_i1084" style="width:0;height:1.5pt" o:hralign="center" o:hrstd="t" o:hr="t" fillcolor="#a0a0a0" stroked="f"/>
        </w:pict>
      </w:r>
    </w:p>
    <w:p w14:paraId="35F9B5E5" w14:textId="77777777" w:rsidR="00B26290" w:rsidRPr="00B26290" w:rsidRDefault="00B26290" w:rsidP="00B26290">
      <w:pPr>
        <w:rPr>
          <w:b/>
          <w:bCs/>
        </w:rPr>
      </w:pPr>
      <w:r w:rsidRPr="00B26290">
        <w:rPr>
          <w:b/>
          <w:bCs/>
        </w:rPr>
        <w:t xml:space="preserve">6. </w:t>
      </w:r>
      <w:proofErr w:type="spellStart"/>
      <w:r w:rsidRPr="00B26290">
        <w:rPr>
          <w:b/>
          <w:bCs/>
        </w:rPr>
        <w:t>Procesul</w:t>
      </w:r>
      <w:proofErr w:type="spellEnd"/>
      <w:r w:rsidRPr="00B26290">
        <w:rPr>
          <w:b/>
          <w:bCs/>
        </w:rPr>
        <w:t xml:space="preserve"> </w:t>
      </w:r>
      <w:proofErr w:type="spellStart"/>
      <w:r w:rsidRPr="00B26290">
        <w:rPr>
          <w:b/>
          <w:bCs/>
        </w:rPr>
        <w:t>reproducției</w:t>
      </w:r>
      <w:proofErr w:type="spellEnd"/>
      <w:r w:rsidRPr="00B26290">
        <w:rPr>
          <w:b/>
          <w:bCs/>
        </w:rPr>
        <w:t xml:space="preserve"> </w:t>
      </w:r>
      <w:proofErr w:type="spellStart"/>
      <w:r w:rsidRPr="00B26290">
        <w:rPr>
          <w:b/>
          <w:bCs/>
        </w:rPr>
        <w:t>umane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3"/>
        <w:gridCol w:w="6388"/>
      </w:tblGrid>
      <w:tr w:rsidR="00B26290" w:rsidRPr="00B26290" w14:paraId="4EFC6EB8" w14:textId="77777777" w:rsidTr="00B262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C3EC54" w14:textId="77777777" w:rsidR="00B26290" w:rsidRPr="00B26290" w:rsidRDefault="00B26290" w:rsidP="00B26290">
            <w:pPr>
              <w:rPr>
                <w:b/>
                <w:bCs/>
              </w:rPr>
            </w:pPr>
            <w:r w:rsidRPr="00B26290">
              <w:rPr>
                <w:b/>
                <w:bCs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424E4010" w14:textId="77777777" w:rsidR="00B26290" w:rsidRPr="00B26290" w:rsidRDefault="00B26290" w:rsidP="00B26290">
            <w:pPr>
              <w:rPr>
                <w:b/>
                <w:bCs/>
              </w:rPr>
            </w:pPr>
            <w:proofErr w:type="spellStart"/>
            <w:r w:rsidRPr="00B26290">
              <w:rPr>
                <w:b/>
                <w:bCs/>
              </w:rPr>
              <w:t>Descriere</w:t>
            </w:r>
            <w:proofErr w:type="spellEnd"/>
          </w:p>
        </w:tc>
      </w:tr>
      <w:tr w:rsidR="00B26290" w:rsidRPr="00B26290" w14:paraId="461C6409" w14:textId="77777777" w:rsidTr="00B26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05891" w14:textId="77777777" w:rsidR="00B26290" w:rsidRPr="00B26290" w:rsidRDefault="00B26290" w:rsidP="00B26290">
            <w:proofErr w:type="spellStart"/>
            <w:r w:rsidRPr="00B26290">
              <w:t>Ovogeneza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C296B4" w14:textId="77777777" w:rsidR="00B26290" w:rsidRPr="00B26290" w:rsidRDefault="00B26290" w:rsidP="00B26290">
            <w:proofErr w:type="spellStart"/>
            <w:r w:rsidRPr="00B26290">
              <w:t>Formarea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ovulelor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în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ovare</w:t>
            </w:r>
            <w:proofErr w:type="spellEnd"/>
          </w:p>
        </w:tc>
      </w:tr>
      <w:tr w:rsidR="00B26290" w:rsidRPr="00B26290" w14:paraId="47A48CA6" w14:textId="77777777" w:rsidTr="00B26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695A5" w14:textId="77777777" w:rsidR="00B26290" w:rsidRPr="00B26290" w:rsidRDefault="00B26290" w:rsidP="00B26290">
            <w:proofErr w:type="spellStart"/>
            <w:r w:rsidRPr="00B26290">
              <w:t>Spermatogeneza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17B5C2" w14:textId="77777777" w:rsidR="00B26290" w:rsidRPr="00B26290" w:rsidRDefault="00B26290" w:rsidP="00B26290">
            <w:proofErr w:type="spellStart"/>
            <w:r w:rsidRPr="00B26290">
              <w:t>Formarea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spermatozoizilor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în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testicule</w:t>
            </w:r>
            <w:proofErr w:type="spellEnd"/>
          </w:p>
        </w:tc>
      </w:tr>
      <w:tr w:rsidR="00B26290" w:rsidRPr="00B26290" w14:paraId="6B964DC6" w14:textId="77777777" w:rsidTr="00B26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4867D" w14:textId="77777777" w:rsidR="00B26290" w:rsidRPr="00B26290" w:rsidRDefault="00B26290" w:rsidP="00B26290">
            <w:proofErr w:type="spellStart"/>
            <w:r w:rsidRPr="00B26290">
              <w:t>Ovulația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981625" w14:textId="77777777" w:rsidR="00B26290" w:rsidRPr="00B26290" w:rsidRDefault="00B26290" w:rsidP="00B26290">
            <w:proofErr w:type="spellStart"/>
            <w:r w:rsidRPr="00B26290">
              <w:t>Eliberarea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ovulului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matur</w:t>
            </w:r>
            <w:proofErr w:type="spellEnd"/>
            <w:r w:rsidRPr="00B26290">
              <w:t xml:space="preserve"> din </w:t>
            </w:r>
            <w:proofErr w:type="spellStart"/>
            <w:r w:rsidRPr="00B26290">
              <w:t>ovar</w:t>
            </w:r>
            <w:proofErr w:type="spellEnd"/>
          </w:p>
        </w:tc>
      </w:tr>
      <w:tr w:rsidR="00B26290" w:rsidRPr="00B26290" w14:paraId="6F7A61AF" w14:textId="77777777" w:rsidTr="00B26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297F3" w14:textId="77777777" w:rsidR="00B26290" w:rsidRPr="00B26290" w:rsidRDefault="00B26290" w:rsidP="00B26290">
            <w:proofErr w:type="spellStart"/>
            <w:r w:rsidRPr="00B26290">
              <w:t>Fertilizarea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FBF1DC" w14:textId="77777777" w:rsidR="00B26290" w:rsidRPr="00B26290" w:rsidRDefault="00B26290" w:rsidP="00B26290">
            <w:proofErr w:type="spellStart"/>
            <w:r w:rsidRPr="00B26290">
              <w:t>Fuziunea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spermatozoidului</w:t>
            </w:r>
            <w:proofErr w:type="spellEnd"/>
            <w:r w:rsidRPr="00B26290">
              <w:t xml:space="preserve"> cu </w:t>
            </w:r>
            <w:proofErr w:type="spellStart"/>
            <w:r w:rsidRPr="00B26290">
              <w:t>ovulul</w:t>
            </w:r>
            <w:proofErr w:type="spellEnd"/>
            <w:r w:rsidRPr="00B26290">
              <w:t xml:space="preserve">, de </w:t>
            </w:r>
            <w:proofErr w:type="spellStart"/>
            <w:r w:rsidRPr="00B26290">
              <w:t>obicei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în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trompa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uterină</w:t>
            </w:r>
            <w:proofErr w:type="spellEnd"/>
          </w:p>
        </w:tc>
      </w:tr>
      <w:tr w:rsidR="00B26290" w:rsidRPr="00B26290" w14:paraId="11C4F033" w14:textId="77777777" w:rsidTr="00B26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259DB" w14:textId="77777777" w:rsidR="00B26290" w:rsidRPr="00B26290" w:rsidRDefault="00B26290" w:rsidP="00B26290">
            <w:proofErr w:type="spellStart"/>
            <w:r w:rsidRPr="00B26290">
              <w:t>Dezvoltarea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embrionului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3DF3F7" w14:textId="77777777" w:rsidR="00B26290" w:rsidRPr="00B26290" w:rsidRDefault="00B26290" w:rsidP="00B26290">
            <w:proofErr w:type="spellStart"/>
            <w:r w:rsidRPr="00B26290">
              <w:t>Implantarea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zigotului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în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mucoasa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uterină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și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dezvoltarea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fătului</w:t>
            </w:r>
            <w:proofErr w:type="spellEnd"/>
          </w:p>
        </w:tc>
      </w:tr>
      <w:tr w:rsidR="00B26290" w:rsidRPr="00B26290" w14:paraId="2E9004B8" w14:textId="77777777" w:rsidTr="00B26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F811C" w14:textId="77777777" w:rsidR="00B26290" w:rsidRPr="00B26290" w:rsidRDefault="00B26290" w:rsidP="00B26290">
            <w:proofErr w:type="spellStart"/>
            <w:r w:rsidRPr="00B26290">
              <w:t>Nașterea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48EBEE" w14:textId="77777777" w:rsidR="00B26290" w:rsidRPr="00B26290" w:rsidRDefault="00B26290" w:rsidP="00B26290">
            <w:proofErr w:type="spellStart"/>
            <w:r w:rsidRPr="00B26290">
              <w:t>Expulzarea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fătului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prin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canalul</w:t>
            </w:r>
            <w:proofErr w:type="spellEnd"/>
            <w:r w:rsidRPr="00B26290">
              <w:t xml:space="preserve"> vaginal</w:t>
            </w:r>
          </w:p>
        </w:tc>
      </w:tr>
    </w:tbl>
    <w:p w14:paraId="6611D8F7" w14:textId="77777777" w:rsidR="00B26290" w:rsidRPr="00B26290" w:rsidRDefault="00B26290" w:rsidP="00B26290">
      <w:r w:rsidRPr="00B26290">
        <w:pict w14:anchorId="3AAF1057">
          <v:rect id="_x0000_i1085" style="width:0;height:1.5pt" o:hralign="center" o:hrstd="t" o:hr="t" fillcolor="#a0a0a0" stroked="f"/>
        </w:pict>
      </w:r>
    </w:p>
    <w:p w14:paraId="55BD5891" w14:textId="77777777" w:rsidR="00B26290" w:rsidRPr="00B26290" w:rsidRDefault="00B26290" w:rsidP="00B26290">
      <w:pPr>
        <w:rPr>
          <w:b/>
          <w:bCs/>
        </w:rPr>
      </w:pPr>
      <w:r w:rsidRPr="00B26290">
        <w:rPr>
          <w:b/>
          <w:bCs/>
        </w:rPr>
        <w:t xml:space="preserve">7. </w:t>
      </w:r>
      <w:proofErr w:type="spellStart"/>
      <w:r w:rsidRPr="00B26290">
        <w:rPr>
          <w:b/>
          <w:bCs/>
        </w:rPr>
        <w:t>Hormonii</w:t>
      </w:r>
      <w:proofErr w:type="spellEnd"/>
      <w:r w:rsidRPr="00B26290">
        <w:rPr>
          <w:b/>
          <w:bCs/>
        </w:rPr>
        <w:t xml:space="preserve"> </w:t>
      </w:r>
      <w:proofErr w:type="spellStart"/>
      <w:r w:rsidRPr="00B26290">
        <w:rPr>
          <w:b/>
          <w:bCs/>
        </w:rPr>
        <w:t>implicați</w:t>
      </w:r>
      <w:proofErr w:type="spellEnd"/>
      <w:r w:rsidRPr="00B26290">
        <w:rPr>
          <w:b/>
          <w:bCs/>
        </w:rPr>
        <w:t xml:space="preserve"> </w:t>
      </w:r>
      <w:proofErr w:type="spellStart"/>
      <w:r w:rsidRPr="00B26290">
        <w:rPr>
          <w:b/>
          <w:bCs/>
        </w:rPr>
        <w:t>în</w:t>
      </w:r>
      <w:proofErr w:type="spellEnd"/>
      <w:r w:rsidRPr="00B26290">
        <w:rPr>
          <w:b/>
          <w:bCs/>
        </w:rPr>
        <w:t xml:space="preserve"> </w:t>
      </w:r>
      <w:proofErr w:type="spellStart"/>
      <w:r w:rsidRPr="00B26290">
        <w:rPr>
          <w:b/>
          <w:bCs/>
        </w:rPr>
        <w:t>reproducere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7"/>
        <w:gridCol w:w="1403"/>
        <w:gridCol w:w="5120"/>
      </w:tblGrid>
      <w:tr w:rsidR="00B26290" w:rsidRPr="00B26290" w14:paraId="01B68FA8" w14:textId="77777777" w:rsidTr="00B262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FB8E89" w14:textId="77777777" w:rsidR="00B26290" w:rsidRPr="00B26290" w:rsidRDefault="00B26290" w:rsidP="00B26290">
            <w:pPr>
              <w:rPr>
                <w:b/>
                <w:bCs/>
              </w:rPr>
            </w:pPr>
            <w:proofErr w:type="spellStart"/>
            <w:r w:rsidRPr="00B26290">
              <w:rPr>
                <w:b/>
                <w:bCs/>
              </w:rPr>
              <w:t>Hormon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981222" w14:textId="77777777" w:rsidR="00B26290" w:rsidRPr="00B26290" w:rsidRDefault="00B26290" w:rsidP="00B26290">
            <w:pPr>
              <w:rPr>
                <w:b/>
                <w:bCs/>
              </w:rPr>
            </w:pPr>
            <w:r w:rsidRPr="00B26290">
              <w:rPr>
                <w:b/>
                <w:bCs/>
              </w:rPr>
              <w:t xml:space="preserve">Loc de </w:t>
            </w:r>
            <w:proofErr w:type="spellStart"/>
            <w:r w:rsidRPr="00B26290">
              <w:rPr>
                <w:b/>
                <w:bCs/>
              </w:rPr>
              <w:t>secreție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FC7F90" w14:textId="77777777" w:rsidR="00B26290" w:rsidRPr="00B26290" w:rsidRDefault="00B26290" w:rsidP="00B26290">
            <w:pPr>
              <w:rPr>
                <w:b/>
                <w:bCs/>
              </w:rPr>
            </w:pPr>
            <w:r w:rsidRPr="00B26290">
              <w:rPr>
                <w:b/>
                <w:bCs/>
              </w:rPr>
              <w:t>Rol principal</w:t>
            </w:r>
          </w:p>
        </w:tc>
      </w:tr>
      <w:tr w:rsidR="00B26290" w:rsidRPr="00B26290" w14:paraId="5A092574" w14:textId="77777777" w:rsidTr="00B26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1D96D" w14:textId="77777777" w:rsidR="00B26290" w:rsidRPr="00B26290" w:rsidRDefault="00B26290" w:rsidP="00B26290">
            <w:proofErr w:type="spellStart"/>
            <w:r w:rsidRPr="00B26290">
              <w:t>Testosteron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EF09AF" w14:textId="77777777" w:rsidR="00B26290" w:rsidRPr="00B26290" w:rsidRDefault="00B26290" w:rsidP="00B26290">
            <w:proofErr w:type="spellStart"/>
            <w:r w:rsidRPr="00B26290">
              <w:t>Testicule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535C4F" w14:textId="77777777" w:rsidR="00B26290" w:rsidRPr="00B26290" w:rsidRDefault="00B26290" w:rsidP="00B26290">
            <w:proofErr w:type="spellStart"/>
            <w:r w:rsidRPr="00B26290">
              <w:t>Dezvoltarea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caracterelor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sexuale</w:t>
            </w:r>
            <w:proofErr w:type="spellEnd"/>
            <w:r w:rsidRPr="00B26290">
              <w:t xml:space="preserve"> masculine, </w:t>
            </w:r>
            <w:proofErr w:type="spellStart"/>
            <w:r w:rsidRPr="00B26290">
              <w:t>spermatogeneza</w:t>
            </w:r>
            <w:proofErr w:type="spellEnd"/>
          </w:p>
        </w:tc>
      </w:tr>
      <w:tr w:rsidR="00B26290" w:rsidRPr="00B26290" w14:paraId="27443E46" w14:textId="77777777" w:rsidTr="00B26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EBC6B" w14:textId="77777777" w:rsidR="00B26290" w:rsidRPr="00B26290" w:rsidRDefault="00B26290" w:rsidP="00B26290">
            <w:r w:rsidRPr="00B26290">
              <w:t>Estrogen</w:t>
            </w:r>
          </w:p>
        </w:tc>
        <w:tc>
          <w:tcPr>
            <w:tcW w:w="0" w:type="auto"/>
            <w:vAlign w:val="center"/>
            <w:hideMark/>
          </w:tcPr>
          <w:p w14:paraId="00BF1038" w14:textId="77777777" w:rsidR="00B26290" w:rsidRPr="00B26290" w:rsidRDefault="00B26290" w:rsidP="00B26290">
            <w:proofErr w:type="spellStart"/>
            <w:r w:rsidRPr="00B26290">
              <w:t>Ovare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DDE26D" w14:textId="77777777" w:rsidR="00B26290" w:rsidRPr="00B26290" w:rsidRDefault="00B26290" w:rsidP="00B26290">
            <w:proofErr w:type="spellStart"/>
            <w:r w:rsidRPr="00B26290">
              <w:t>Dezvoltarea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caracterelor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sexuale</w:t>
            </w:r>
            <w:proofErr w:type="spellEnd"/>
            <w:r w:rsidRPr="00B26290">
              <w:t xml:space="preserve"> feminine, </w:t>
            </w:r>
            <w:proofErr w:type="spellStart"/>
            <w:r w:rsidRPr="00B26290">
              <w:t>ciclul</w:t>
            </w:r>
            <w:proofErr w:type="spellEnd"/>
            <w:r w:rsidRPr="00B26290">
              <w:t xml:space="preserve"> menstrual</w:t>
            </w:r>
          </w:p>
        </w:tc>
      </w:tr>
      <w:tr w:rsidR="00B26290" w:rsidRPr="00B26290" w14:paraId="2B9EF5D1" w14:textId="77777777" w:rsidTr="00B26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5DE19" w14:textId="77777777" w:rsidR="00B26290" w:rsidRPr="00B26290" w:rsidRDefault="00B26290" w:rsidP="00B26290">
            <w:proofErr w:type="spellStart"/>
            <w:r w:rsidRPr="00B26290">
              <w:t>Progesteron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F61050" w14:textId="77777777" w:rsidR="00B26290" w:rsidRPr="00B26290" w:rsidRDefault="00B26290" w:rsidP="00B26290">
            <w:proofErr w:type="spellStart"/>
            <w:r w:rsidRPr="00B26290">
              <w:t>Ovare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DCC5D9" w14:textId="77777777" w:rsidR="00B26290" w:rsidRPr="00B26290" w:rsidRDefault="00B26290" w:rsidP="00B26290">
            <w:proofErr w:type="spellStart"/>
            <w:r w:rsidRPr="00B26290">
              <w:t>Pregătirea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uterului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pentru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sarcină</w:t>
            </w:r>
            <w:proofErr w:type="spellEnd"/>
            <w:r w:rsidRPr="00B26290">
              <w:t xml:space="preserve">, </w:t>
            </w:r>
            <w:proofErr w:type="spellStart"/>
            <w:r w:rsidRPr="00B26290">
              <w:t>menținerea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sarcinii</w:t>
            </w:r>
            <w:proofErr w:type="spellEnd"/>
          </w:p>
        </w:tc>
      </w:tr>
      <w:tr w:rsidR="00B26290" w:rsidRPr="00B26290" w14:paraId="3A892A87" w14:textId="77777777" w:rsidTr="00B26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9208E" w14:textId="77777777" w:rsidR="00B26290" w:rsidRPr="00B26290" w:rsidRDefault="00B26290" w:rsidP="00B26290">
            <w:r w:rsidRPr="00B26290">
              <w:t>FSH (</w:t>
            </w:r>
            <w:proofErr w:type="spellStart"/>
            <w:r w:rsidRPr="00B26290">
              <w:t>hormon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foliculostimulant</w:t>
            </w:r>
            <w:proofErr w:type="spellEnd"/>
            <w:r w:rsidRPr="00B26290">
              <w:t>)</w:t>
            </w:r>
          </w:p>
        </w:tc>
        <w:tc>
          <w:tcPr>
            <w:tcW w:w="0" w:type="auto"/>
            <w:vAlign w:val="center"/>
            <w:hideMark/>
          </w:tcPr>
          <w:p w14:paraId="6C72A1F4" w14:textId="77777777" w:rsidR="00B26290" w:rsidRPr="00B26290" w:rsidRDefault="00B26290" w:rsidP="00B26290">
            <w:proofErr w:type="spellStart"/>
            <w:r w:rsidRPr="00B26290">
              <w:t>Hipofiză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BBFA97" w14:textId="77777777" w:rsidR="00B26290" w:rsidRPr="00B26290" w:rsidRDefault="00B26290" w:rsidP="00B26290">
            <w:proofErr w:type="spellStart"/>
            <w:r w:rsidRPr="00B26290">
              <w:t>Stimulează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maturarea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ovulelor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și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spermatogeneza</w:t>
            </w:r>
            <w:proofErr w:type="spellEnd"/>
          </w:p>
        </w:tc>
      </w:tr>
      <w:tr w:rsidR="00B26290" w:rsidRPr="00B26290" w14:paraId="7907E9C1" w14:textId="77777777" w:rsidTr="00B26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1554F" w14:textId="77777777" w:rsidR="00B26290" w:rsidRPr="00B26290" w:rsidRDefault="00B26290" w:rsidP="00B26290">
            <w:r w:rsidRPr="00B26290">
              <w:t>LH (</w:t>
            </w:r>
            <w:proofErr w:type="spellStart"/>
            <w:r w:rsidRPr="00B26290">
              <w:t>hormon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luteinizant</w:t>
            </w:r>
            <w:proofErr w:type="spellEnd"/>
            <w:r w:rsidRPr="00B26290">
              <w:t>)</w:t>
            </w:r>
          </w:p>
        </w:tc>
        <w:tc>
          <w:tcPr>
            <w:tcW w:w="0" w:type="auto"/>
            <w:vAlign w:val="center"/>
            <w:hideMark/>
          </w:tcPr>
          <w:p w14:paraId="6EA2907D" w14:textId="77777777" w:rsidR="00B26290" w:rsidRPr="00B26290" w:rsidRDefault="00B26290" w:rsidP="00B26290">
            <w:proofErr w:type="spellStart"/>
            <w:r w:rsidRPr="00B26290">
              <w:t>Hipofiză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8DEE9D" w14:textId="77777777" w:rsidR="00B26290" w:rsidRPr="00B26290" w:rsidRDefault="00B26290" w:rsidP="00B26290">
            <w:proofErr w:type="spellStart"/>
            <w:r w:rsidRPr="00B26290">
              <w:t>Stimulează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ovulația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și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secreția</w:t>
            </w:r>
            <w:proofErr w:type="spellEnd"/>
            <w:r w:rsidRPr="00B26290">
              <w:t xml:space="preserve"> de </w:t>
            </w:r>
            <w:proofErr w:type="spellStart"/>
            <w:r w:rsidRPr="00B26290">
              <w:t>testosteron</w:t>
            </w:r>
            <w:proofErr w:type="spellEnd"/>
          </w:p>
        </w:tc>
      </w:tr>
    </w:tbl>
    <w:p w14:paraId="3F9F8088" w14:textId="77777777" w:rsidR="00B26290" w:rsidRPr="00B26290" w:rsidRDefault="00B26290" w:rsidP="00B26290">
      <w:r w:rsidRPr="00B26290">
        <w:pict w14:anchorId="6912BF35">
          <v:rect id="_x0000_i1086" style="width:0;height:1.5pt" o:hralign="center" o:hrstd="t" o:hr="t" fillcolor="#a0a0a0" stroked="f"/>
        </w:pict>
      </w:r>
    </w:p>
    <w:p w14:paraId="6512BF24" w14:textId="77777777" w:rsidR="00B26290" w:rsidRPr="00B26290" w:rsidRDefault="00B26290" w:rsidP="00B26290">
      <w:pPr>
        <w:rPr>
          <w:b/>
          <w:bCs/>
        </w:rPr>
      </w:pPr>
      <w:r w:rsidRPr="00B26290">
        <w:rPr>
          <w:b/>
          <w:bCs/>
        </w:rPr>
        <w:t xml:space="preserve">8. </w:t>
      </w:r>
      <w:proofErr w:type="spellStart"/>
      <w:r w:rsidRPr="00B26290">
        <w:rPr>
          <w:b/>
          <w:bCs/>
        </w:rPr>
        <w:t>Afecțiuni</w:t>
      </w:r>
      <w:proofErr w:type="spellEnd"/>
      <w:r w:rsidRPr="00B26290">
        <w:rPr>
          <w:b/>
          <w:bCs/>
        </w:rPr>
        <w:t xml:space="preserve"> ale </w:t>
      </w:r>
      <w:proofErr w:type="spellStart"/>
      <w:r w:rsidRPr="00B26290">
        <w:rPr>
          <w:b/>
          <w:bCs/>
        </w:rPr>
        <w:t>sistemului</w:t>
      </w:r>
      <w:proofErr w:type="spellEnd"/>
      <w:r w:rsidRPr="00B26290">
        <w:rPr>
          <w:b/>
          <w:bCs/>
        </w:rPr>
        <w:t xml:space="preserve"> </w:t>
      </w:r>
      <w:proofErr w:type="spellStart"/>
      <w:r w:rsidRPr="00B26290">
        <w:rPr>
          <w:b/>
          <w:bCs/>
        </w:rPr>
        <w:t>reproducător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6"/>
        <w:gridCol w:w="5141"/>
      </w:tblGrid>
      <w:tr w:rsidR="00B26290" w:rsidRPr="00B26290" w14:paraId="6641665F" w14:textId="77777777" w:rsidTr="00B262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3BAAD6" w14:textId="77777777" w:rsidR="00B26290" w:rsidRPr="00B26290" w:rsidRDefault="00B26290" w:rsidP="00B26290">
            <w:pPr>
              <w:rPr>
                <w:b/>
                <w:bCs/>
              </w:rPr>
            </w:pPr>
            <w:proofErr w:type="spellStart"/>
            <w:r w:rsidRPr="00B26290">
              <w:rPr>
                <w:b/>
                <w:bCs/>
              </w:rPr>
              <w:t>Afecțiune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1596A7" w14:textId="77777777" w:rsidR="00B26290" w:rsidRPr="00B26290" w:rsidRDefault="00B26290" w:rsidP="00B26290">
            <w:pPr>
              <w:rPr>
                <w:b/>
                <w:bCs/>
              </w:rPr>
            </w:pPr>
            <w:proofErr w:type="spellStart"/>
            <w:r w:rsidRPr="00B26290">
              <w:rPr>
                <w:b/>
                <w:bCs/>
              </w:rPr>
              <w:t>Descriere</w:t>
            </w:r>
            <w:proofErr w:type="spellEnd"/>
          </w:p>
        </w:tc>
      </w:tr>
      <w:tr w:rsidR="00B26290" w:rsidRPr="00B26290" w14:paraId="3EBC8994" w14:textId="77777777" w:rsidTr="00B26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14551" w14:textId="77777777" w:rsidR="00B26290" w:rsidRPr="00B26290" w:rsidRDefault="00B26290" w:rsidP="00B26290">
            <w:proofErr w:type="spellStart"/>
            <w:r w:rsidRPr="00B26290">
              <w:t>Infertilitatea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CD2977" w14:textId="77777777" w:rsidR="00B26290" w:rsidRPr="00B26290" w:rsidRDefault="00B26290" w:rsidP="00B26290">
            <w:proofErr w:type="spellStart"/>
            <w:r w:rsidRPr="00B26290">
              <w:t>Incapacitatea</w:t>
            </w:r>
            <w:proofErr w:type="spellEnd"/>
            <w:r w:rsidRPr="00B26290">
              <w:t xml:space="preserve"> de a </w:t>
            </w:r>
            <w:proofErr w:type="spellStart"/>
            <w:r w:rsidRPr="00B26290">
              <w:t>concepe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după</w:t>
            </w:r>
            <w:proofErr w:type="spellEnd"/>
            <w:r w:rsidRPr="00B26290">
              <w:t xml:space="preserve"> un an de </w:t>
            </w:r>
            <w:proofErr w:type="spellStart"/>
            <w:r w:rsidRPr="00B26290">
              <w:t>încercări</w:t>
            </w:r>
            <w:proofErr w:type="spellEnd"/>
          </w:p>
        </w:tc>
      </w:tr>
      <w:tr w:rsidR="00B26290" w:rsidRPr="00B26290" w14:paraId="78A45390" w14:textId="77777777" w:rsidTr="00B26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6DA51" w14:textId="77777777" w:rsidR="00B26290" w:rsidRPr="00B26290" w:rsidRDefault="00B26290" w:rsidP="00B26290">
            <w:proofErr w:type="spellStart"/>
            <w:r w:rsidRPr="00B26290">
              <w:t>Endometrioza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223050" w14:textId="77777777" w:rsidR="00B26290" w:rsidRPr="00B26290" w:rsidRDefault="00B26290" w:rsidP="00B26290">
            <w:proofErr w:type="spellStart"/>
            <w:r w:rsidRPr="00B26290">
              <w:t>Creșterea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țesutului</w:t>
            </w:r>
            <w:proofErr w:type="spellEnd"/>
            <w:r w:rsidRPr="00B26290">
              <w:t xml:space="preserve"> endometrial </w:t>
            </w:r>
            <w:proofErr w:type="spellStart"/>
            <w:r w:rsidRPr="00B26290">
              <w:t>în</w:t>
            </w:r>
            <w:proofErr w:type="spellEnd"/>
            <w:r w:rsidRPr="00B26290">
              <w:t xml:space="preserve"> afara </w:t>
            </w:r>
            <w:proofErr w:type="spellStart"/>
            <w:r w:rsidRPr="00B26290">
              <w:t>uterului</w:t>
            </w:r>
            <w:proofErr w:type="spellEnd"/>
          </w:p>
        </w:tc>
      </w:tr>
      <w:tr w:rsidR="00B26290" w:rsidRPr="00B26290" w14:paraId="7A8FE83F" w14:textId="77777777" w:rsidTr="00B26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26A7BC" w14:textId="77777777" w:rsidR="00B26290" w:rsidRPr="00B26290" w:rsidRDefault="00B26290" w:rsidP="00B26290">
            <w:proofErr w:type="spellStart"/>
            <w:r w:rsidRPr="00B26290">
              <w:t>Prostatita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FDAAD8" w14:textId="77777777" w:rsidR="00B26290" w:rsidRPr="00B26290" w:rsidRDefault="00B26290" w:rsidP="00B26290">
            <w:proofErr w:type="spellStart"/>
            <w:r w:rsidRPr="00B26290">
              <w:t>Inflamație</w:t>
            </w:r>
            <w:proofErr w:type="spellEnd"/>
            <w:r w:rsidRPr="00B26290">
              <w:t xml:space="preserve"> a </w:t>
            </w:r>
            <w:proofErr w:type="spellStart"/>
            <w:r w:rsidRPr="00B26290">
              <w:t>prostatei</w:t>
            </w:r>
            <w:proofErr w:type="spellEnd"/>
          </w:p>
        </w:tc>
      </w:tr>
      <w:tr w:rsidR="00B26290" w:rsidRPr="00B26290" w14:paraId="1ED33639" w14:textId="77777777" w:rsidTr="00B26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DB989" w14:textId="77777777" w:rsidR="00B26290" w:rsidRPr="00B26290" w:rsidRDefault="00B26290" w:rsidP="00B26290">
            <w:proofErr w:type="spellStart"/>
            <w:r w:rsidRPr="00B26290">
              <w:t>Varicocelul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53B853" w14:textId="77777777" w:rsidR="00B26290" w:rsidRPr="00B26290" w:rsidRDefault="00B26290" w:rsidP="00B26290">
            <w:proofErr w:type="spellStart"/>
            <w:r w:rsidRPr="00B26290">
              <w:t>Dilatarea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venelor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testiculare</w:t>
            </w:r>
            <w:proofErr w:type="spellEnd"/>
            <w:r w:rsidRPr="00B26290">
              <w:t xml:space="preserve">, </w:t>
            </w:r>
            <w:proofErr w:type="spellStart"/>
            <w:r w:rsidRPr="00B26290">
              <w:t>afectează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fertilitatea</w:t>
            </w:r>
            <w:proofErr w:type="spellEnd"/>
          </w:p>
        </w:tc>
      </w:tr>
      <w:tr w:rsidR="00B26290" w:rsidRPr="00B26290" w14:paraId="49B1EC4F" w14:textId="77777777" w:rsidTr="00B262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3FC07" w14:textId="77777777" w:rsidR="00B26290" w:rsidRPr="00B26290" w:rsidRDefault="00B26290" w:rsidP="00B26290">
            <w:proofErr w:type="spellStart"/>
            <w:r w:rsidRPr="00B26290">
              <w:t>Infecții</w:t>
            </w:r>
            <w:proofErr w:type="spellEnd"/>
            <w:r w:rsidRPr="00B26290">
              <w:t xml:space="preserve"> cu </w:t>
            </w:r>
            <w:proofErr w:type="spellStart"/>
            <w:r w:rsidRPr="00B26290">
              <w:t>transmitere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sexuală</w:t>
            </w:r>
            <w:proofErr w:type="spellEnd"/>
            <w:r w:rsidRPr="00B26290">
              <w:t xml:space="preserve"> (ITS)</w:t>
            </w:r>
          </w:p>
        </w:tc>
        <w:tc>
          <w:tcPr>
            <w:tcW w:w="0" w:type="auto"/>
            <w:vAlign w:val="center"/>
            <w:hideMark/>
          </w:tcPr>
          <w:p w14:paraId="0A7871C9" w14:textId="77777777" w:rsidR="00B26290" w:rsidRPr="00B26290" w:rsidRDefault="00B26290" w:rsidP="00B26290">
            <w:proofErr w:type="spellStart"/>
            <w:r w:rsidRPr="00B26290">
              <w:t>Afectează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funcția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reproductivă</w:t>
            </w:r>
            <w:proofErr w:type="spellEnd"/>
            <w:r w:rsidRPr="00B26290">
              <w:t xml:space="preserve">, </w:t>
            </w:r>
            <w:proofErr w:type="spellStart"/>
            <w:r w:rsidRPr="00B26290">
              <w:t>cauzează</w:t>
            </w:r>
            <w:proofErr w:type="spellEnd"/>
            <w:r w:rsidRPr="00B26290">
              <w:t xml:space="preserve"> </w:t>
            </w:r>
            <w:proofErr w:type="spellStart"/>
            <w:r w:rsidRPr="00B26290">
              <w:t>complicații</w:t>
            </w:r>
            <w:proofErr w:type="spellEnd"/>
          </w:p>
        </w:tc>
      </w:tr>
    </w:tbl>
    <w:p w14:paraId="49C366B2" w14:textId="77777777" w:rsidR="00B26290" w:rsidRPr="00B26290" w:rsidRDefault="00B26290" w:rsidP="00B26290">
      <w:r w:rsidRPr="00B26290">
        <w:pict w14:anchorId="0F3E39C9">
          <v:rect id="_x0000_i1087" style="width:0;height:1.5pt" o:hralign="center" o:hrstd="t" o:hr="t" fillcolor="#a0a0a0" stroked="f"/>
        </w:pict>
      </w:r>
    </w:p>
    <w:p w14:paraId="684785E4" w14:textId="77777777" w:rsidR="00B26290" w:rsidRPr="00B26290" w:rsidRDefault="00B26290" w:rsidP="00B26290">
      <w:pPr>
        <w:rPr>
          <w:b/>
          <w:bCs/>
        </w:rPr>
      </w:pPr>
      <w:r w:rsidRPr="00B26290">
        <w:rPr>
          <w:b/>
          <w:bCs/>
        </w:rPr>
        <w:t xml:space="preserve">9. </w:t>
      </w:r>
      <w:proofErr w:type="spellStart"/>
      <w:r w:rsidRPr="00B26290">
        <w:rPr>
          <w:b/>
          <w:bCs/>
        </w:rPr>
        <w:t>Scurtă</w:t>
      </w:r>
      <w:proofErr w:type="spellEnd"/>
      <w:r w:rsidRPr="00B26290">
        <w:rPr>
          <w:b/>
          <w:bCs/>
        </w:rPr>
        <w:t xml:space="preserve"> </w:t>
      </w:r>
      <w:proofErr w:type="spellStart"/>
      <w:r w:rsidRPr="00B26290">
        <w:rPr>
          <w:b/>
          <w:bCs/>
        </w:rPr>
        <w:t>hartă</w:t>
      </w:r>
      <w:proofErr w:type="spellEnd"/>
      <w:r w:rsidRPr="00B26290">
        <w:rPr>
          <w:b/>
          <w:bCs/>
        </w:rPr>
        <w:t xml:space="preserve"> </w:t>
      </w:r>
      <w:proofErr w:type="spellStart"/>
      <w:r w:rsidRPr="00B26290">
        <w:rPr>
          <w:b/>
          <w:bCs/>
        </w:rPr>
        <w:t>schematică</w:t>
      </w:r>
      <w:proofErr w:type="spellEnd"/>
      <w:r w:rsidRPr="00B26290">
        <w:rPr>
          <w:b/>
          <w:bCs/>
        </w:rPr>
        <w:t xml:space="preserve"> a </w:t>
      </w:r>
      <w:proofErr w:type="spellStart"/>
      <w:r w:rsidRPr="00B26290">
        <w:rPr>
          <w:b/>
          <w:bCs/>
        </w:rPr>
        <w:t>sistemului</w:t>
      </w:r>
      <w:proofErr w:type="spellEnd"/>
      <w:r w:rsidRPr="00B26290">
        <w:rPr>
          <w:b/>
          <w:bCs/>
        </w:rPr>
        <w:t xml:space="preserve"> </w:t>
      </w:r>
      <w:proofErr w:type="spellStart"/>
      <w:r w:rsidRPr="00B26290">
        <w:rPr>
          <w:b/>
          <w:bCs/>
        </w:rPr>
        <w:t>reproducător</w:t>
      </w:r>
      <w:proofErr w:type="spellEnd"/>
      <w:r w:rsidRPr="00B26290">
        <w:rPr>
          <w:b/>
          <w:bCs/>
        </w:rPr>
        <w:t xml:space="preserve"> la om</w:t>
      </w:r>
    </w:p>
    <w:p w14:paraId="1AE863C2" w14:textId="77777777" w:rsidR="00B26290" w:rsidRPr="00B26290" w:rsidRDefault="00B26290" w:rsidP="00B26290">
      <w:r w:rsidRPr="00B26290">
        <w:rPr>
          <w:rFonts w:ascii="Segoe UI Emoji" w:hAnsi="Segoe UI Emoji" w:cs="Segoe UI Emoji"/>
        </w:rPr>
        <w:t>👨</w:t>
      </w:r>
      <w:r w:rsidRPr="00B26290">
        <w:t xml:space="preserve"> </w:t>
      </w:r>
      <w:proofErr w:type="spellStart"/>
      <w:r w:rsidRPr="00B26290">
        <w:rPr>
          <w:b/>
          <w:bCs/>
        </w:rPr>
        <w:t>Sistem</w:t>
      </w:r>
      <w:proofErr w:type="spellEnd"/>
      <w:r w:rsidRPr="00B26290">
        <w:rPr>
          <w:b/>
          <w:bCs/>
        </w:rPr>
        <w:t xml:space="preserve"> </w:t>
      </w:r>
      <w:proofErr w:type="spellStart"/>
      <w:r w:rsidRPr="00B26290">
        <w:rPr>
          <w:b/>
          <w:bCs/>
        </w:rPr>
        <w:t>reproducător</w:t>
      </w:r>
      <w:proofErr w:type="spellEnd"/>
      <w:r w:rsidRPr="00B26290">
        <w:rPr>
          <w:b/>
          <w:bCs/>
        </w:rPr>
        <w:t xml:space="preserve"> </w:t>
      </w:r>
      <w:proofErr w:type="spellStart"/>
      <w:r w:rsidRPr="00B26290">
        <w:rPr>
          <w:b/>
          <w:bCs/>
        </w:rPr>
        <w:t>masculin</w:t>
      </w:r>
      <w:proofErr w:type="spellEnd"/>
      <w:r w:rsidRPr="00B26290">
        <w:br/>
        <w:t>│</w:t>
      </w:r>
      <w:r w:rsidRPr="00B26290">
        <w:br/>
      </w:r>
      <w:r w:rsidRPr="00B26290">
        <w:rPr>
          <w:rFonts w:ascii="MS Gothic" w:eastAsia="MS Gothic" w:hAnsi="MS Gothic" w:cs="MS Gothic" w:hint="eastAsia"/>
        </w:rPr>
        <w:t>├</w:t>
      </w:r>
      <w:r w:rsidRPr="00B26290">
        <w:rPr>
          <w:rFonts w:ascii="Calibri" w:hAnsi="Calibri" w:cs="Calibri"/>
        </w:rPr>
        <w:t>─</w:t>
      </w:r>
      <w:r w:rsidRPr="00B26290">
        <w:t xml:space="preserve"> </w:t>
      </w:r>
      <w:r w:rsidRPr="00B26290">
        <w:rPr>
          <w:rFonts w:ascii="Segoe UI Emoji" w:hAnsi="Segoe UI Emoji" w:cs="Segoe UI Emoji"/>
        </w:rPr>
        <w:t>🟢</w:t>
      </w:r>
      <w:r w:rsidRPr="00B26290">
        <w:t xml:space="preserve"> </w:t>
      </w:r>
      <w:proofErr w:type="spellStart"/>
      <w:r w:rsidRPr="00B26290">
        <w:t>Testicule</w:t>
      </w:r>
      <w:proofErr w:type="spellEnd"/>
      <w:r w:rsidRPr="00B26290">
        <w:t xml:space="preserve"> (</w:t>
      </w:r>
      <w:proofErr w:type="spellStart"/>
      <w:r w:rsidRPr="00B26290">
        <w:t>produc</w:t>
      </w:r>
      <w:proofErr w:type="spellEnd"/>
      <w:r w:rsidRPr="00B26290">
        <w:t xml:space="preserve"> </w:t>
      </w:r>
      <w:proofErr w:type="spellStart"/>
      <w:r w:rsidRPr="00B26290">
        <w:t>spermatozoizi</w:t>
      </w:r>
      <w:proofErr w:type="spellEnd"/>
      <w:r w:rsidRPr="00B26290">
        <w:t xml:space="preserve"> </w:t>
      </w:r>
      <w:proofErr w:type="spellStart"/>
      <w:r w:rsidRPr="00B26290">
        <w:t>și</w:t>
      </w:r>
      <w:proofErr w:type="spellEnd"/>
      <w:r w:rsidRPr="00B26290">
        <w:t xml:space="preserve"> </w:t>
      </w:r>
      <w:proofErr w:type="spellStart"/>
      <w:r w:rsidRPr="00B26290">
        <w:t>testosteron</w:t>
      </w:r>
      <w:proofErr w:type="spellEnd"/>
      <w:r w:rsidRPr="00B26290">
        <w:t>)</w:t>
      </w:r>
      <w:r w:rsidRPr="00B26290">
        <w:br/>
      </w:r>
      <w:r w:rsidRPr="00B26290">
        <w:rPr>
          <w:rFonts w:ascii="MS Gothic" w:eastAsia="MS Gothic" w:hAnsi="MS Gothic" w:cs="MS Gothic" w:hint="eastAsia"/>
        </w:rPr>
        <w:t>├</w:t>
      </w:r>
      <w:r w:rsidRPr="00B26290">
        <w:rPr>
          <w:rFonts w:ascii="Calibri" w:hAnsi="Calibri" w:cs="Calibri"/>
        </w:rPr>
        <w:t>─</w:t>
      </w:r>
      <w:r w:rsidRPr="00B26290">
        <w:t xml:space="preserve"> </w:t>
      </w:r>
      <w:r w:rsidRPr="00B26290">
        <w:rPr>
          <w:rFonts w:ascii="Segoe UI Emoji" w:hAnsi="Segoe UI Emoji" w:cs="Segoe UI Emoji"/>
        </w:rPr>
        <w:t>🟠</w:t>
      </w:r>
      <w:r w:rsidRPr="00B26290">
        <w:t xml:space="preserve"> </w:t>
      </w:r>
      <w:proofErr w:type="spellStart"/>
      <w:r w:rsidRPr="00B26290">
        <w:t>Epididim</w:t>
      </w:r>
      <w:proofErr w:type="spellEnd"/>
      <w:r w:rsidRPr="00B26290">
        <w:t xml:space="preserve"> (</w:t>
      </w:r>
      <w:proofErr w:type="spellStart"/>
      <w:r w:rsidRPr="00B26290">
        <w:t>maturarea</w:t>
      </w:r>
      <w:proofErr w:type="spellEnd"/>
      <w:r w:rsidRPr="00B26290">
        <w:t xml:space="preserve"> </w:t>
      </w:r>
      <w:proofErr w:type="spellStart"/>
      <w:r w:rsidRPr="00B26290">
        <w:t>spermatozoizilor</w:t>
      </w:r>
      <w:proofErr w:type="spellEnd"/>
      <w:r w:rsidRPr="00B26290">
        <w:t>)</w:t>
      </w:r>
      <w:r w:rsidRPr="00B26290">
        <w:br/>
      </w:r>
      <w:r w:rsidRPr="00B26290">
        <w:rPr>
          <w:rFonts w:ascii="MS Gothic" w:eastAsia="MS Gothic" w:hAnsi="MS Gothic" w:cs="MS Gothic" w:hint="eastAsia"/>
        </w:rPr>
        <w:t>├</w:t>
      </w:r>
      <w:r w:rsidRPr="00B26290">
        <w:rPr>
          <w:rFonts w:ascii="Calibri" w:hAnsi="Calibri" w:cs="Calibri"/>
        </w:rPr>
        <w:t>─</w:t>
      </w:r>
      <w:r w:rsidRPr="00B26290">
        <w:t xml:space="preserve"> </w:t>
      </w:r>
      <w:r w:rsidRPr="00B26290">
        <w:rPr>
          <w:rFonts w:ascii="Segoe UI Emoji" w:hAnsi="Segoe UI Emoji" w:cs="Segoe UI Emoji"/>
        </w:rPr>
        <w:t>🟡</w:t>
      </w:r>
      <w:r w:rsidRPr="00B26290">
        <w:t xml:space="preserve"> Canal deferent (transport </w:t>
      </w:r>
      <w:proofErr w:type="spellStart"/>
      <w:r w:rsidRPr="00B26290">
        <w:t>spermatozoizi</w:t>
      </w:r>
      <w:proofErr w:type="spellEnd"/>
      <w:r w:rsidRPr="00B26290">
        <w:t>)</w:t>
      </w:r>
      <w:r w:rsidRPr="00B26290">
        <w:br/>
      </w:r>
      <w:r w:rsidRPr="00B26290">
        <w:rPr>
          <w:rFonts w:ascii="MS Gothic" w:eastAsia="MS Gothic" w:hAnsi="MS Gothic" w:cs="MS Gothic" w:hint="eastAsia"/>
        </w:rPr>
        <w:t>├</w:t>
      </w:r>
      <w:r w:rsidRPr="00B26290">
        <w:rPr>
          <w:rFonts w:ascii="Calibri" w:hAnsi="Calibri" w:cs="Calibri"/>
        </w:rPr>
        <w:t>─</w:t>
      </w:r>
      <w:r w:rsidRPr="00B26290">
        <w:t xml:space="preserve"> </w:t>
      </w:r>
      <w:r w:rsidRPr="00B26290">
        <w:rPr>
          <w:rFonts w:ascii="Segoe UI Emoji" w:hAnsi="Segoe UI Emoji" w:cs="Segoe UI Emoji"/>
        </w:rPr>
        <w:t>🔵</w:t>
      </w:r>
      <w:r w:rsidRPr="00B26290">
        <w:t xml:space="preserve"> </w:t>
      </w:r>
      <w:proofErr w:type="spellStart"/>
      <w:r w:rsidRPr="00B26290">
        <w:t>Prostată</w:t>
      </w:r>
      <w:proofErr w:type="spellEnd"/>
      <w:r w:rsidRPr="00B26290">
        <w:t xml:space="preserve"> </w:t>
      </w:r>
      <w:proofErr w:type="spellStart"/>
      <w:r w:rsidRPr="00B26290">
        <w:t>și</w:t>
      </w:r>
      <w:proofErr w:type="spellEnd"/>
      <w:r w:rsidRPr="00B26290">
        <w:t xml:space="preserve"> </w:t>
      </w:r>
      <w:proofErr w:type="spellStart"/>
      <w:r w:rsidRPr="00B26290">
        <w:t>vezicule</w:t>
      </w:r>
      <w:proofErr w:type="spellEnd"/>
      <w:r w:rsidRPr="00B26290">
        <w:t xml:space="preserve"> </w:t>
      </w:r>
      <w:proofErr w:type="spellStart"/>
      <w:r w:rsidRPr="00B26290">
        <w:t>seminale</w:t>
      </w:r>
      <w:proofErr w:type="spellEnd"/>
      <w:r w:rsidRPr="00B26290">
        <w:t xml:space="preserve"> (</w:t>
      </w:r>
      <w:proofErr w:type="spellStart"/>
      <w:r w:rsidRPr="00B26290">
        <w:t>lichid</w:t>
      </w:r>
      <w:proofErr w:type="spellEnd"/>
      <w:r w:rsidRPr="00B26290">
        <w:t xml:space="preserve"> </w:t>
      </w:r>
      <w:proofErr w:type="spellStart"/>
      <w:r w:rsidRPr="00B26290">
        <w:t>nutritiv</w:t>
      </w:r>
      <w:proofErr w:type="spellEnd"/>
      <w:r w:rsidRPr="00B26290">
        <w:t xml:space="preserve"> </w:t>
      </w:r>
      <w:proofErr w:type="spellStart"/>
      <w:r w:rsidRPr="00B26290">
        <w:t>și</w:t>
      </w:r>
      <w:proofErr w:type="spellEnd"/>
      <w:r w:rsidRPr="00B26290">
        <w:t xml:space="preserve"> </w:t>
      </w:r>
      <w:proofErr w:type="spellStart"/>
      <w:r w:rsidRPr="00B26290">
        <w:t>protecție</w:t>
      </w:r>
      <w:proofErr w:type="spellEnd"/>
      <w:r w:rsidRPr="00B26290">
        <w:t>)</w:t>
      </w:r>
      <w:r w:rsidRPr="00B26290">
        <w:br/>
        <w:t xml:space="preserve">└─ </w:t>
      </w:r>
      <w:r w:rsidRPr="00B26290">
        <w:rPr>
          <w:rFonts w:ascii="Segoe UI Emoji" w:hAnsi="Segoe UI Emoji" w:cs="Segoe UI Emoji"/>
        </w:rPr>
        <w:t>🟣</w:t>
      </w:r>
      <w:r w:rsidRPr="00B26290">
        <w:t xml:space="preserve"> </w:t>
      </w:r>
      <w:proofErr w:type="spellStart"/>
      <w:r w:rsidRPr="00B26290">
        <w:t>Uretra</w:t>
      </w:r>
      <w:proofErr w:type="spellEnd"/>
      <w:r w:rsidRPr="00B26290">
        <w:t xml:space="preserve"> (canal </w:t>
      </w:r>
      <w:proofErr w:type="spellStart"/>
      <w:r w:rsidRPr="00B26290">
        <w:t>comun</w:t>
      </w:r>
      <w:proofErr w:type="spellEnd"/>
      <w:r w:rsidRPr="00B26290">
        <w:t xml:space="preserve"> </w:t>
      </w:r>
      <w:proofErr w:type="spellStart"/>
      <w:r w:rsidRPr="00B26290">
        <w:t>pentru</w:t>
      </w:r>
      <w:proofErr w:type="spellEnd"/>
      <w:r w:rsidRPr="00B26290">
        <w:t xml:space="preserve"> </w:t>
      </w:r>
      <w:proofErr w:type="spellStart"/>
      <w:r w:rsidRPr="00B26290">
        <w:t>urină</w:t>
      </w:r>
      <w:proofErr w:type="spellEnd"/>
      <w:r w:rsidRPr="00B26290">
        <w:t xml:space="preserve"> </w:t>
      </w:r>
      <w:proofErr w:type="spellStart"/>
      <w:r w:rsidRPr="00B26290">
        <w:t>și</w:t>
      </w:r>
      <w:proofErr w:type="spellEnd"/>
      <w:r w:rsidRPr="00B26290">
        <w:t xml:space="preserve"> </w:t>
      </w:r>
      <w:proofErr w:type="spellStart"/>
      <w:r w:rsidRPr="00B26290">
        <w:t>spermă</w:t>
      </w:r>
      <w:proofErr w:type="spellEnd"/>
      <w:r w:rsidRPr="00B26290">
        <w:t>)</w:t>
      </w:r>
    </w:p>
    <w:p w14:paraId="6047BA7A" w14:textId="77777777" w:rsidR="00B26290" w:rsidRPr="00B26290" w:rsidRDefault="00B26290" w:rsidP="00B26290">
      <w:r w:rsidRPr="00B26290">
        <w:rPr>
          <w:rFonts w:ascii="Segoe UI Emoji" w:hAnsi="Segoe UI Emoji" w:cs="Segoe UI Emoji"/>
        </w:rPr>
        <w:t>👩</w:t>
      </w:r>
      <w:r w:rsidRPr="00B26290">
        <w:t xml:space="preserve"> </w:t>
      </w:r>
      <w:proofErr w:type="spellStart"/>
      <w:r w:rsidRPr="00B26290">
        <w:rPr>
          <w:b/>
          <w:bCs/>
        </w:rPr>
        <w:t>Sistem</w:t>
      </w:r>
      <w:proofErr w:type="spellEnd"/>
      <w:r w:rsidRPr="00B26290">
        <w:rPr>
          <w:b/>
          <w:bCs/>
        </w:rPr>
        <w:t xml:space="preserve"> </w:t>
      </w:r>
      <w:proofErr w:type="spellStart"/>
      <w:r w:rsidRPr="00B26290">
        <w:rPr>
          <w:b/>
          <w:bCs/>
        </w:rPr>
        <w:t>reproducător</w:t>
      </w:r>
      <w:proofErr w:type="spellEnd"/>
      <w:r w:rsidRPr="00B26290">
        <w:rPr>
          <w:b/>
          <w:bCs/>
        </w:rPr>
        <w:t xml:space="preserve"> </w:t>
      </w:r>
      <w:proofErr w:type="spellStart"/>
      <w:r w:rsidRPr="00B26290">
        <w:rPr>
          <w:b/>
          <w:bCs/>
        </w:rPr>
        <w:t>feminin</w:t>
      </w:r>
      <w:proofErr w:type="spellEnd"/>
      <w:r w:rsidRPr="00B26290">
        <w:br/>
        <w:t>│</w:t>
      </w:r>
      <w:r w:rsidRPr="00B26290">
        <w:br/>
      </w:r>
      <w:r w:rsidRPr="00B26290">
        <w:rPr>
          <w:rFonts w:ascii="MS Gothic" w:eastAsia="MS Gothic" w:hAnsi="MS Gothic" w:cs="MS Gothic" w:hint="eastAsia"/>
        </w:rPr>
        <w:t>├</w:t>
      </w:r>
      <w:r w:rsidRPr="00B26290">
        <w:rPr>
          <w:rFonts w:ascii="Calibri" w:hAnsi="Calibri" w:cs="Calibri"/>
        </w:rPr>
        <w:t>─</w:t>
      </w:r>
      <w:r w:rsidRPr="00B26290">
        <w:t xml:space="preserve"> </w:t>
      </w:r>
      <w:r w:rsidRPr="00B26290">
        <w:rPr>
          <w:rFonts w:ascii="Segoe UI Emoji" w:hAnsi="Segoe UI Emoji" w:cs="Segoe UI Emoji"/>
        </w:rPr>
        <w:t>🟢</w:t>
      </w:r>
      <w:r w:rsidRPr="00B26290">
        <w:t xml:space="preserve"> </w:t>
      </w:r>
      <w:proofErr w:type="spellStart"/>
      <w:r w:rsidRPr="00B26290">
        <w:t>Ovare</w:t>
      </w:r>
      <w:proofErr w:type="spellEnd"/>
      <w:r w:rsidRPr="00B26290">
        <w:t xml:space="preserve"> (</w:t>
      </w:r>
      <w:proofErr w:type="spellStart"/>
      <w:r w:rsidRPr="00B26290">
        <w:t>produc</w:t>
      </w:r>
      <w:proofErr w:type="spellEnd"/>
      <w:r w:rsidRPr="00B26290">
        <w:t xml:space="preserve"> ovule, estrogen, </w:t>
      </w:r>
      <w:proofErr w:type="spellStart"/>
      <w:r w:rsidRPr="00B26290">
        <w:t>progesteron</w:t>
      </w:r>
      <w:proofErr w:type="spellEnd"/>
      <w:r w:rsidRPr="00B26290">
        <w:t>)</w:t>
      </w:r>
      <w:r w:rsidRPr="00B26290">
        <w:br/>
      </w:r>
      <w:r w:rsidRPr="00B26290">
        <w:rPr>
          <w:rFonts w:ascii="MS Gothic" w:eastAsia="MS Gothic" w:hAnsi="MS Gothic" w:cs="MS Gothic" w:hint="eastAsia"/>
        </w:rPr>
        <w:t>├</w:t>
      </w:r>
      <w:r w:rsidRPr="00B26290">
        <w:rPr>
          <w:rFonts w:ascii="Calibri" w:hAnsi="Calibri" w:cs="Calibri"/>
        </w:rPr>
        <w:t>─</w:t>
      </w:r>
      <w:r w:rsidRPr="00B26290">
        <w:t xml:space="preserve"> </w:t>
      </w:r>
      <w:r w:rsidRPr="00B26290">
        <w:rPr>
          <w:rFonts w:ascii="Segoe UI Emoji" w:hAnsi="Segoe UI Emoji" w:cs="Segoe UI Emoji"/>
        </w:rPr>
        <w:t>🟠</w:t>
      </w:r>
      <w:r w:rsidRPr="00B26290">
        <w:t xml:space="preserve"> Trompe uterine (loc </w:t>
      </w:r>
      <w:proofErr w:type="spellStart"/>
      <w:r w:rsidRPr="00B26290">
        <w:t>fertilizare</w:t>
      </w:r>
      <w:proofErr w:type="spellEnd"/>
      <w:r w:rsidRPr="00B26290">
        <w:t xml:space="preserve">, transport </w:t>
      </w:r>
      <w:proofErr w:type="spellStart"/>
      <w:r w:rsidRPr="00B26290">
        <w:t>ovul</w:t>
      </w:r>
      <w:proofErr w:type="spellEnd"/>
      <w:r w:rsidRPr="00B26290">
        <w:t>)</w:t>
      </w:r>
      <w:r w:rsidRPr="00B26290">
        <w:br/>
      </w:r>
      <w:r w:rsidRPr="00B26290">
        <w:rPr>
          <w:rFonts w:ascii="MS Gothic" w:eastAsia="MS Gothic" w:hAnsi="MS Gothic" w:cs="MS Gothic" w:hint="eastAsia"/>
        </w:rPr>
        <w:t>├</w:t>
      </w:r>
      <w:r w:rsidRPr="00B26290">
        <w:rPr>
          <w:rFonts w:ascii="Calibri" w:hAnsi="Calibri" w:cs="Calibri"/>
        </w:rPr>
        <w:t>─</w:t>
      </w:r>
      <w:r w:rsidRPr="00B26290">
        <w:t xml:space="preserve"> </w:t>
      </w:r>
      <w:r w:rsidRPr="00B26290">
        <w:rPr>
          <w:rFonts w:ascii="Segoe UI Emoji" w:hAnsi="Segoe UI Emoji" w:cs="Segoe UI Emoji"/>
        </w:rPr>
        <w:t>🟡</w:t>
      </w:r>
      <w:r w:rsidRPr="00B26290">
        <w:t xml:space="preserve"> Uter (</w:t>
      </w:r>
      <w:proofErr w:type="spellStart"/>
      <w:r w:rsidRPr="00B26290">
        <w:t>dezvoltare</w:t>
      </w:r>
      <w:proofErr w:type="spellEnd"/>
      <w:r w:rsidRPr="00B26290">
        <w:t xml:space="preserve"> </w:t>
      </w:r>
      <w:proofErr w:type="spellStart"/>
      <w:r w:rsidRPr="00B26290">
        <w:t>embrion</w:t>
      </w:r>
      <w:proofErr w:type="spellEnd"/>
      <w:r w:rsidRPr="00B26290">
        <w:t>)</w:t>
      </w:r>
      <w:r w:rsidRPr="00B26290">
        <w:br/>
      </w:r>
      <w:r w:rsidRPr="00B26290">
        <w:rPr>
          <w:rFonts w:ascii="MS Gothic" w:eastAsia="MS Gothic" w:hAnsi="MS Gothic" w:cs="MS Gothic" w:hint="eastAsia"/>
        </w:rPr>
        <w:t>├</w:t>
      </w:r>
      <w:r w:rsidRPr="00B26290">
        <w:rPr>
          <w:rFonts w:ascii="Calibri" w:hAnsi="Calibri" w:cs="Calibri"/>
        </w:rPr>
        <w:t>─</w:t>
      </w:r>
      <w:r w:rsidRPr="00B26290">
        <w:t xml:space="preserve"> </w:t>
      </w:r>
      <w:r w:rsidRPr="00B26290">
        <w:rPr>
          <w:rFonts w:ascii="Segoe UI Emoji" w:hAnsi="Segoe UI Emoji" w:cs="Segoe UI Emoji"/>
        </w:rPr>
        <w:t>🔵</w:t>
      </w:r>
      <w:r w:rsidRPr="00B26290">
        <w:t xml:space="preserve"> Vagin (canal de </w:t>
      </w:r>
      <w:proofErr w:type="spellStart"/>
      <w:r w:rsidRPr="00B26290">
        <w:t>naștere</w:t>
      </w:r>
      <w:proofErr w:type="spellEnd"/>
      <w:r w:rsidRPr="00B26290">
        <w:t xml:space="preserve">, </w:t>
      </w:r>
      <w:proofErr w:type="spellStart"/>
      <w:r w:rsidRPr="00B26290">
        <w:t>receptacul</w:t>
      </w:r>
      <w:proofErr w:type="spellEnd"/>
      <w:r w:rsidRPr="00B26290">
        <w:t xml:space="preserve"> </w:t>
      </w:r>
      <w:proofErr w:type="spellStart"/>
      <w:r w:rsidRPr="00B26290">
        <w:t>spermatozoizi</w:t>
      </w:r>
      <w:proofErr w:type="spellEnd"/>
      <w:r w:rsidRPr="00B26290">
        <w:t>)</w:t>
      </w:r>
      <w:r w:rsidRPr="00B26290">
        <w:br/>
        <w:t xml:space="preserve">└─ </w:t>
      </w:r>
      <w:r w:rsidRPr="00B26290">
        <w:rPr>
          <w:rFonts w:ascii="Segoe UI Emoji" w:hAnsi="Segoe UI Emoji" w:cs="Segoe UI Emoji"/>
        </w:rPr>
        <w:t>🟣</w:t>
      </w:r>
      <w:r w:rsidRPr="00B26290">
        <w:t xml:space="preserve"> </w:t>
      </w:r>
      <w:proofErr w:type="spellStart"/>
      <w:r w:rsidRPr="00B26290">
        <w:t>Vulvă</w:t>
      </w:r>
      <w:proofErr w:type="spellEnd"/>
      <w:r w:rsidRPr="00B26290">
        <w:t xml:space="preserve"> (</w:t>
      </w:r>
      <w:proofErr w:type="spellStart"/>
      <w:r w:rsidRPr="00B26290">
        <w:t>organe</w:t>
      </w:r>
      <w:proofErr w:type="spellEnd"/>
      <w:r w:rsidRPr="00B26290">
        <w:t xml:space="preserve"> </w:t>
      </w:r>
      <w:proofErr w:type="spellStart"/>
      <w:r w:rsidRPr="00B26290">
        <w:t>genitale</w:t>
      </w:r>
      <w:proofErr w:type="spellEnd"/>
      <w:r w:rsidRPr="00B26290">
        <w:t xml:space="preserve"> externe)</w:t>
      </w:r>
    </w:p>
    <w:p w14:paraId="6D8CBEE0" w14:textId="77777777" w:rsidR="008161D1" w:rsidRDefault="008161D1"/>
    <w:sectPr w:rsidR="00816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56EBB"/>
    <w:multiLevelType w:val="multilevel"/>
    <w:tmpl w:val="90B4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43F31"/>
    <w:multiLevelType w:val="multilevel"/>
    <w:tmpl w:val="F29C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CA6891"/>
    <w:multiLevelType w:val="multilevel"/>
    <w:tmpl w:val="A3A4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F91C19"/>
    <w:multiLevelType w:val="multilevel"/>
    <w:tmpl w:val="5316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9401777">
    <w:abstractNumId w:val="0"/>
  </w:num>
  <w:num w:numId="2" w16cid:durableId="591669815">
    <w:abstractNumId w:val="1"/>
  </w:num>
  <w:num w:numId="3" w16cid:durableId="1688019919">
    <w:abstractNumId w:val="2"/>
  </w:num>
  <w:num w:numId="4" w16cid:durableId="9213331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90"/>
    <w:rsid w:val="008161D1"/>
    <w:rsid w:val="00A301E9"/>
    <w:rsid w:val="00B26290"/>
    <w:rsid w:val="00BE01D7"/>
    <w:rsid w:val="00D36B92"/>
    <w:rsid w:val="00FB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3CFEF"/>
  <w15:chartTrackingRefBased/>
  <w15:docId w15:val="{E10F15A0-9D87-4B0F-BC24-8FA854AAA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2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2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2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2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2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2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2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2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2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2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2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2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2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2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0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1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3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02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1</cp:revision>
  <dcterms:created xsi:type="dcterms:W3CDTF">2025-05-19T13:22:00Z</dcterms:created>
  <dcterms:modified xsi:type="dcterms:W3CDTF">2025-05-19T13:22:00Z</dcterms:modified>
</cp:coreProperties>
</file>