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030C6" w14:textId="628EFB97" w:rsidR="00670190" w:rsidRDefault="00CF6DB6" w:rsidP="00CF6DB6">
      <w:pPr>
        <w:jc w:val="center"/>
        <w:rPr>
          <w:rFonts w:ascii="Times New Roman" w:hAnsi="Times New Roman" w:cs="Times New Roman"/>
          <w:b/>
          <w:bCs/>
          <w:sz w:val="36"/>
          <w:szCs w:val="36"/>
          <w:lang w:val="en-US"/>
        </w:rPr>
      </w:pPr>
      <w:r w:rsidRPr="00CF6DB6">
        <w:rPr>
          <w:rFonts w:ascii="Times New Roman" w:hAnsi="Times New Roman" w:cs="Times New Roman"/>
          <w:b/>
          <w:bCs/>
          <w:sz w:val="36"/>
          <w:szCs w:val="36"/>
          <w:lang w:val="en-US"/>
        </w:rPr>
        <w:t>FOUNDER SUCCESS PATTERN SUMMARY</w:t>
      </w:r>
    </w:p>
    <w:p w14:paraId="5CDBE804" w14:textId="77777777" w:rsidR="00CF6DB6" w:rsidRDefault="00CF6DB6" w:rsidP="00CF6DB6">
      <w:pPr>
        <w:jc w:val="center"/>
        <w:rPr>
          <w:rFonts w:ascii="Times New Roman" w:hAnsi="Times New Roman" w:cs="Times New Roman"/>
          <w:b/>
          <w:bCs/>
          <w:sz w:val="36"/>
          <w:szCs w:val="36"/>
          <w:lang w:val="en-US"/>
        </w:rPr>
      </w:pPr>
    </w:p>
    <w:p w14:paraId="3B5CCB7C" w14:textId="77777777" w:rsidR="00CF6DB6" w:rsidRPr="00CF6DB6" w:rsidRDefault="00CF6DB6" w:rsidP="00CF6DB6">
      <w:pPr>
        <w:spacing w:line="360" w:lineRule="auto"/>
        <w:rPr>
          <w:rFonts w:ascii="Times New Roman" w:hAnsi="Times New Roman" w:cs="Times New Roman"/>
          <w:sz w:val="32"/>
          <w:szCs w:val="32"/>
        </w:rPr>
      </w:pPr>
      <w:r w:rsidRPr="00CF6DB6">
        <w:rPr>
          <w:rFonts w:ascii="Times New Roman" w:hAnsi="Times New Roman" w:cs="Times New Roman"/>
          <w:sz w:val="32"/>
          <w:szCs w:val="32"/>
        </w:rPr>
        <w:t>The analysis of Shark Tank India presenter data shows that male presenters account for the largest share, with 1,147 presenters, followed by 429 female presenters and 3 transgender presenters. The dataset contains 1,579 presenter records and records 434 accepted offers out of 789 pitches.</w:t>
      </w:r>
    </w:p>
    <w:p w14:paraId="71F71CCD" w14:textId="77777777" w:rsidR="00CF6DB6" w:rsidRPr="00CF6DB6" w:rsidRDefault="00CF6DB6" w:rsidP="00CF6DB6">
      <w:pPr>
        <w:spacing w:line="360" w:lineRule="auto"/>
        <w:rPr>
          <w:rFonts w:ascii="Times New Roman" w:hAnsi="Times New Roman" w:cs="Times New Roman"/>
          <w:sz w:val="32"/>
          <w:szCs w:val="32"/>
        </w:rPr>
      </w:pPr>
      <w:r w:rsidRPr="00CF6DB6">
        <w:rPr>
          <w:rFonts w:ascii="Times New Roman" w:hAnsi="Times New Roman" w:cs="Times New Roman"/>
          <w:sz w:val="32"/>
          <w:szCs w:val="32"/>
        </w:rPr>
        <w:t>The findings indicate that male presenters form the largest presenter group in the dataset, while female presenters also represent a significant share. Transgender presenters represent a very small proportion of the available records. The accepted-offer analysis shows that 434 pitches received accepted offers, providing an overall indication of deal success in the dataset.</w:t>
      </w:r>
    </w:p>
    <w:p w14:paraId="3018CCA0" w14:textId="77777777" w:rsidR="00CF6DB6" w:rsidRPr="00CF6DB6" w:rsidRDefault="00CF6DB6" w:rsidP="00CF6DB6">
      <w:pPr>
        <w:spacing w:line="360" w:lineRule="auto"/>
        <w:rPr>
          <w:rFonts w:ascii="Times New Roman" w:hAnsi="Times New Roman" w:cs="Times New Roman"/>
          <w:sz w:val="32"/>
          <w:szCs w:val="32"/>
        </w:rPr>
      </w:pPr>
      <w:r w:rsidRPr="00CF6DB6">
        <w:rPr>
          <w:rFonts w:ascii="Times New Roman" w:hAnsi="Times New Roman" w:cs="Times New Roman"/>
          <w:sz w:val="32"/>
          <w:szCs w:val="32"/>
        </w:rPr>
        <w:t>These findings describe patterns in the available presenter and deal data. They should not be interpreted as evidence that presenter gender causes startup success, because the dataset does not contain individual founder names or sufficient information to establish causation.</w:t>
      </w:r>
    </w:p>
    <w:p w14:paraId="49D2B459" w14:textId="77777777" w:rsidR="00CF6DB6" w:rsidRPr="00CF6DB6" w:rsidRDefault="00CF6DB6" w:rsidP="00CF6DB6">
      <w:pPr>
        <w:spacing w:line="360" w:lineRule="auto"/>
        <w:rPr>
          <w:rFonts w:ascii="Times New Roman" w:hAnsi="Times New Roman" w:cs="Times New Roman"/>
          <w:sz w:val="32"/>
          <w:szCs w:val="32"/>
          <w:lang w:val="en-US"/>
        </w:rPr>
      </w:pPr>
    </w:p>
    <w:sectPr w:rsidR="00CF6DB6" w:rsidRPr="00CF6DB6" w:rsidSect="006701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DB6"/>
    <w:rsid w:val="00020567"/>
    <w:rsid w:val="00533753"/>
    <w:rsid w:val="00670190"/>
    <w:rsid w:val="00C468F3"/>
    <w:rsid w:val="00CD5626"/>
    <w:rsid w:val="00CF6DB6"/>
    <w:rsid w:val="00FF1FC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09A02"/>
  <w15:chartTrackingRefBased/>
  <w15:docId w15:val="{B5BBC2DA-BF5E-46BF-8886-F63081778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190"/>
  </w:style>
  <w:style w:type="paragraph" w:styleId="Heading1">
    <w:name w:val="heading 1"/>
    <w:basedOn w:val="Normal"/>
    <w:next w:val="Normal"/>
    <w:link w:val="Heading1Char"/>
    <w:uiPriority w:val="9"/>
    <w:qFormat/>
    <w:rsid w:val="00CF6D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6D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6D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6D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6D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6D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D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D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D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D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6D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6D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6D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6D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6D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D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D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DB6"/>
    <w:rPr>
      <w:rFonts w:eastAsiaTheme="majorEastAsia" w:cstheme="majorBidi"/>
      <w:color w:val="272727" w:themeColor="text1" w:themeTint="D8"/>
    </w:rPr>
  </w:style>
  <w:style w:type="paragraph" w:styleId="Title">
    <w:name w:val="Title"/>
    <w:basedOn w:val="Normal"/>
    <w:next w:val="Normal"/>
    <w:link w:val="TitleChar"/>
    <w:uiPriority w:val="10"/>
    <w:qFormat/>
    <w:rsid w:val="00CF6D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D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D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D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DB6"/>
    <w:pPr>
      <w:spacing w:before="160"/>
      <w:jc w:val="center"/>
    </w:pPr>
    <w:rPr>
      <w:i/>
      <w:iCs/>
      <w:color w:val="404040" w:themeColor="text1" w:themeTint="BF"/>
    </w:rPr>
  </w:style>
  <w:style w:type="character" w:customStyle="1" w:styleId="QuoteChar">
    <w:name w:val="Quote Char"/>
    <w:basedOn w:val="DefaultParagraphFont"/>
    <w:link w:val="Quote"/>
    <w:uiPriority w:val="29"/>
    <w:rsid w:val="00CF6DB6"/>
    <w:rPr>
      <w:i/>
      <w:iCs/>
      <w:color w:val="404040" w:themeColor="text1" w:themeTint="BF"/>
    </w:rPr>
  </w:style>
  <w:style w:type="paragraph" w:styleId="ListParagraph">
    <w:name w:val="List Paragraph"/>
    <w:basedOn w:val="Normal"/>
    <w:uiPriority w:val="34"/>
    <w:qFormat/>
    <w:rsid w:val="00CF6DB6"/>
    <w:pPr>
      <w:ind w:left="720"/>
      <w:contextualSpacing/>
    </w:pPr>
  </w:style>
  <w:style w:type="character" w:styleId="IntenseEmphasis">
    <w:name w:val="Intense Emphasis"/>
    <w:basedOn w:val="DefaultParagraphFont"/>
    <w:uiPriority w:val="21"/>
    <w:qFormat/>
    <w:rsid w:val="00CF6DB6"/>
    <w:rPr>
      <w:i/>
      <w:iCs/>
      <w:color w:val="2F5496" w:themeColor="accent1" w:themeShade="BF"/>
    </w:rPr>
  </w:style>
  <w:style w:type="paragraph" w:styleId="IntenseQuote">
    <w:name w:val="Intense Quote"/>
    <w:basedOn w:val="Normal"/>
    <w:next w:val="Normal"/>
    <w:link w:val="IntenseQuoteChar"/>
    <w:uiPriority w:val="30"/>
    <w:qFormat/>
    <w:rsid w:val="00CF6D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6DB6"/>
    <w:rPr>
      <w:i/>
      <w:iCs/>
      <w:color w:val="2F5496" w:themeColor="accent1" w:themeShade="BF"/>
    </w:rPr>
  </w:style>
  <w:style w:type="character" w:styleId="IntenseReference">
    <w:name w:val="Intense Reference"/>
    <w:basedOn w:val="DefaultParagraphFont"/>
    <w:uiPriority w:val="32"/>
    <w:qFormat/>
    <w:rsid w:val="00CF6D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145</Words>
  <Characters>831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V</dc:creator>
  <cp:keywords/>
  <dc:description/>
  <cp:lastModifiedBy>Monika V</cp:lastModifiedBy>
  <cp:revision>1</cp:revision>
  <dcterms:created xsi:type="dcterms:W3CDTF">2026-08-27T07:23:00Z</dcterms:created>
  <dcterms:modified xsi:type="dcterms:W3CDTF">2026-08-27T07:50:00Z</dcterms:modified>
</cp:coreProperties>
</file>