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9CDCF" w14:textId="3831FDAF" w:rsidR="0015399C" w:rsidRPr="00533949" w:rsidRDefault="00BF204B">
      <w:pPr>
        <w:rPr>
          <w:b/>
          <w:bCs/>
          <w:sz w:val="28"/>
          <w:szCs w:val="28"/>
        </w:rPr>
      </w:pPr>
      <w:r w:rsidRPr="00533949">
        <w:rPr>
          <w:b/>
          <w:bCs/>
          <w:sz w:val="28"/>
          <w:szCs w:val="28"/>
        </w:rPr>
        <w:t>Data dictionary:</w:t>
      </w:r>
    </w:p>
    <w:p w14:paraId="6BCAD711" w14:textId="7DCF5A1E" w:rsidR="00BF204B" w:rsidRDefault="00BF204B" w:rsidP="00BF204B">
      <w:r w:rsidRPr="000F303C">
        <w:rPr>
          <w:b/>
          <w:bCs/>
        </w:rPr>
        <w:t>SEQN:</w:t>
      </w:r>
      <w:r>
        <w:t xml:space="preserve"> </w:t>
      </w:r>
      <w:r w:rsidR="00122A46" w:rsidRPr="00122A46">
        <w:t>Respondent sequence number.</w:t>
      </w:r>
    </w:p>
    <w:p w14:paraId="5FA984E9" w14:textId="781D0218" w:rsidR="00BF204B" w:rsidRDefault="00BF204B" w:rsidP="00BF204B">
      <w:r w:rsidRPr="000F303C">
        <w:rPr>
          <w:b/>
          <w:bCs/>
        </w:rPr>
        <w:t>RIAGENDR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Gender of the participant</w:t>
      </w:r>
    </w:p>
    <w:p w14:paraId="055CC17B" w14:textId="20B1FAA4" w:rsidR="00BF204B" w:rsidRDefault="00BF204B" w:rsidP="00BF204B">
      <w:r w:rsidRPr="000F303C">
        <w:rPr>
          <w:b/>
          <w:bCs/>
        </w:rPr>
        <w:t>RIDAGEYR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Age in years (</w:t>
      </w:r>
      <w:r w:rsidR="00122A46">
        <w:t>Top rounded at 80 years.</w:t>
      </w:r>
      <w:r w:rsidR="00122A46" w:rsidRPr="00122A46">
        <w:t>)</w:t>
      </w:r>
    </w:p>
    <w:p w14:paraId="52772F33" w14:textId="451B380A" w:rsidR="00BF204B" w:rsidRDefault="00BF204B" w:rsidP="00BF204B">
      <w:r w:rsidRPr="000F303C">
        <w:rPr>
          <w:b/>
          <w:bCs/>
        </w:rPr>
        <w:t>RIDRETH3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Recode of reported race and Hispanic origin information, with Non-Hispanic Asian Category</w:t>
      </w:r>
    </w:p>
    <w:p w14:paraId="415A951D" w14:textId="43005986" w:rsidR="00BF204B" w:rsidRDefault="00BF204B" w:rsidP="00BF204B">
      <w:r w:rsidRPr="000F303C">
        <w:rPr>
          <w:b/>
          <w:bCs/>
        </w:rPr>
        <w:t>INDFMPIR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A ratio of family income to poverty guidelines.</w:t>
      </w:r>
    </w:p>
    <w:p w14:paraId="4B174E5B" w14:textId="05E473EA" w:rsidR="00BF204B" w:rsidRDefault="00BF204B" w:rsidP="00BF204B">
      <w:r w:rsidRPr="000F303C">
        <w:rPr>
          <w:b/>
          <w:bCs/>
        </w:rPr>
        <w:t>DR1TPROT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0F303C" w:rsidRPr="000F303C">
        <w:t>Total protein intake</w:t>
      </w:r>
    </w:p>
    <w:p w14:paraId="6208D2D6" w14:textId="1EA6F450" w:rsidR="000F303C" w:rsidRDefault="000F303C" w:rsidP="00BF204B">
      <w:r w:rsidRPr="000F303C">
        <w:t>High protein strains kidneys; crucial to monitor for CKD progression</w:t>
      </w:r>
    </w:p>
    <w:p w14:paraId="5825C436" w14:textId="084FF57E" w:rsidR="00BF204B" w:rsidRDefault="00BF204B" w:rsidP="00BF204B">
      <w:r w:rsidRPr="000F303C">
        <w:rPr>
          <w:b/>
          <w:bCs/>
        </w:rPr>
        <w:t>DR1TSFAT</w:t>
      </w:r>
      <w:r w:rsidR="000F303C" w:rsidRPr="000F303C">
        <w:rPr>
          <w:b/>
          <w:bCs/>
        </w:rPr>
        <w:t>:</w:t>
      </w:r>
      <w:r w:rsidR="000F303C">
        <w:t xml:space="preserve"> </w:t>
      </w:r>
      <w:r w:rsidR="000F303C" w:rsidRPr="000F303C">
        <w:t>Total saturated fatty acids</w:t>
      </w:r>
    </w:p>
    <w:p w14:paraId="3BE52C93" w14:textId="1F3645AA" w:rsidR="00BF204B" w:rsidRDefault="00BF204B" w:rsidP="00BF204B">
      <w:r w:rsidRPr="000F303C">
        <w:rPr>
          <w:b/>
          <w:bCs/>
        </w:rPr>
        <w:t>DR1TMFAT</w:t>
      </w:r>
      <w:r w:rsidR="000F303C" w:rsidRPr="000F303C">
        <w:rPr>
          <w:b/>
          <w:bCs/>
        </w:rPr>
        <w:t>:</w:t>
      </w:r>
      <w:r w:rsidR="000F303C">
        <w:t xml:space="preserve">  </w:t>
      </w:r>
      <w:r w:rsidR="000F303C" w:rsidRPr="000F303C">
        <w:t>Monounsaturated fatty acids</w:t>
      </w:r>
    </w:p>
    <w:p w14:paraId="61EBDEE3" w14:textId="7A35B387" w:rsidR="00BF204B" w:rsidRDefault="00BF204B" w:rsidP="00BF204B">
      <w:r w:rsidRPr="000F303C">
        <w:rPr>
          <w:b/>
          <w:bCs/>
        </w:rPr>
        <w:t>DR1TPFAT</w:t>
      </w:r>
      <w:r w:rsidR="000F303C" w:rsidRPr="000F303C">
        <w:rPr>
          <w:b/>
          <w:bCs/>
        </w:rPr>
        <w:t>:</w:t>
      </w:r>
      <w:r w:rsidR="000F303C">
        <w:t xml:space="preserve"> </w:t>
      </w:r>
      <w:r w:rsidR="000F303C" w:rsidRPr="000F303C">
        <w:t>Polyunsaturated fatty acids</w:t>
      </w:r>
    </w:p>
    <w:p w14:paraId="28164E63" w14:textId="665CC13F" w:rsidR="000F303C" w:rsidRDefault="000F303C" w:rsidP="000F303C">
      <w:r>
        <w:t>High saturated fatty acids increase cardiovascular disease risk. Monounsaturated fats benefit heart health, managing cholesterol. Polyunsaturated fats reduce inflammation, aiding CKD.</w:t>
      </w:r>
    </w:p>
    <w:p w14:paraId="30D2A25A" w14:textId="07A4AD11" w:rsidR="00BF204B" w:rsidRDefault="00BF204B" w:rsidP="00BF204B">
      <w:r w:rsidRPr="000F303C">
        <w:rPr>
          <w:b/>
          <w:bCs/>
        </w:rPr>
        <w:t>BPXDI1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Diastolic: Blood pressure (first reading) mm Hg</w:t>
      </w:r>
    </w:p>
    <w:p w14:paraId="1BAB2227" w14:textId="47C4E700" w:rsidR="00BF204B" w:rsidRDefault="00BF204B" w:rsidP="00BF204B">
      <w:r w:rsidRPr="000F303C">
        <w:rPr>
          <w:b/>
          <w:bCs/>
        </w:rPr>
        <w:t>BPXDI2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Diastolic: Blood pressure (second reading) mm Hg</w:t>
      </w:r>
    </w:p>
    <w:p w14:paraId="0F49E246" w14:textId="1607FBC8" w:rsidR="00BF204B" w:rsidRDefault="00BF204B" w:rsidP="00BF204B">
      <w:r w:rsidRPr="000F303C">
        <w:rPr>
          <w:b/>
          <w:bCs/>
        </w:rPr>
        <w:t>BPXDI3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Diastolic: Blood pressure (third reading) mm Hg</w:t>
      </w:r>
    </w:p>
    <w:p w14:paraId="207A626F" w14:textId="1B8B8079" w:rsidR="00BF204B" w:rsidRDefault="00BF204B" w:rsidP="00BF204B">
      <w:r w:rsidRPr="000F303C">
        <w:rPr>
          <w:b/>
          <w:bCs/>
        </w:rPr>
        <w:t>BPXDI4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Diastolic: Blood pressure (fourth reading if necessary) mm Hg</w:t>
      </w:r>
    </w:p>
    <w:p w14:paraId="26B4AA4E" w14:textId="5680B23B" w:rsidR="00122A46" w:rsidRDefault="00122A46" w:rsidP="00122A46">
      <w:r>
        <w:t xml:space="preserve">Diastolic pressure is the pressure in the arteries when the heart rests between beats. High diastolic pressure can indicate hypertension, which is a significant risk factor for chronic kidney </w:t>
      </w:r>
      <w:proofErr w:type="gramStart"/>
      <w:r>
        <w:t>disease(</w:t>
      </w:r>
      <w:proofErr w:type="gramEnd"/>
      <w:r>
        <w:t>CKD) and kidney failure.</w:t>
      </w:r>
    </w:p>
    <w:p w14:paraId="121F0F59" w14:textId="2DCA8A5E" w:rsidR="00BF204B" w:rsidRDefault="00BF204B" w:rsidP="00BF204B">
      <w:r w:rsidRPr="000F303C">
        <w:rPr>
          <w:b/>
          <w:bCs/>
        </w:rPr>
        <w:t>BPXSY1</w:t>
      </w:r>
      <w:r w:rsidR="00122A46" w:rsidRPr="000F303C">
        <w:rPr>
          <w:b/>
          <w:bCs/>
        </w:rPr>
        <w:t>:</w:t>
      </w:r>
      <w:r w:rsidR="00122A46">
        <w:t xml:space="preserve"> Systolic: Blood pressure (first reading) mm Hg</w:t>
      </w:r>
    </w:p>
    <w:p w14:paraId="4C9C86B3" w14:textId="1AD44191" w:rsidR="00BF204B" w:rsidRDefault="00BF204B" w:rsidP="00BF204B">
      <w:r w:rsidRPr="000F303C">
        <w:rPr>
          <w:b/>
          <w:bCs/>
        </w:rPr>
        <w:t>BPXSY2</w:t>
      </w:r>
      <w:r w:rsidR="00122A46" w:rsidRPr="000F303C">
        <w:rPr>
          <w:b/>
          <w:bCs/>
        </w:rPr>
        <w:t>:</w:t>
      </w:r>
      <w:r w:rsidR="00122A46">
        <w:t xml:space="preserve"> Systolic: Blood pressure (second reading) mm Hg</w:t>
      </w:r>
    </w:p>
    <w:p w14:paraId="2BE851CD" w14:textId="7444A941" w:rsidR="00BF204B" w:rsidRDefault="00BF204B" w:rsidP="00BF204B">
      <w:r w:rsidRPr="000F303C">
        <w:rPr>
          <w:b/>
          <w:bCs/>
        </w:rPr>
        <w:t>BPXSY3</w:t>
      </w:r>
      <w:r w:rsidR="00122A46" w:rsidRPr="000F303C">
        <w:rPr>
          <w:b/>
          <w:bCs/>
        </w:rPr>
        <w:t>:</w:t>
      </w:r>
      <w:r w:rsidR="00122A46" w:rsidRPr="00122A46">
        <w:t xml:space="preserve"> Systolic: Blood pressure (third reading) mm Hg</w:t>
      </w:r>
      <w:r w:rsidR="00122A46">
        <w:t xml:space="preserve"> </w:t>
      </w:r>
    </w:p>
    <w:p w14:paraId="0A96F7F9" w14:textId="5B203B24" w:rsidR="00BF204B" w:rsidRDefault="00BF204B" w:rsidP="00BF204B">
      <w:r w:rsidRPr="000F303C">
        <w:rPr>
          <w:b/>
          <w:bCs/>
        </w:rPr>
        <w:t>BPXSY4</w:t>
      </w:r>
      <w:r w:rsidR="00122A46" w:rsidRPr="000F303C">
        <w:rPr>
          <w:b/>
          <w:bCs/>
        </w:rPr>
        <w:t>:</w:t>
      </w:r>
      <w:r w:rsidR="00122A46" w:rsidRPr="00122A46">
        <w:t xml:space="preserve"> Systolic: Blood pressure (fourth reading if necessary) mm Hg</w:t>
      </w:r>
      <w:r w:rsidR="00122A46">
        <w:t xml:space="preserve"> </w:t>
      </w:r>
    </w:p>
    <w:p w14:paraId="251C6DB6" w14:textId="72F02E14" w:rsidR="006D2A97" w:rsidRDefault="006D2A97" w:rsidP="006D2A97">
      <w:r>
        <w:t xml:space="preserve">Systolic pressure is the pressure in the arteries when the heart beats. High systolic </w:t>
      </w:r>
    </w:p>
    <w:p w14:paraId="6888E905" w14:textId="6ED1AD3E" w:rsidR="00122A46" w:rsidRDefault="006D2A97" w:rsidP="006D2A97">
      <w:r>
        <w:lastRenderedPageBreak/>
        <w:t>pressure is also a major risk factor for CKD and kidney failure</w:t>
      </w:r>
    </w:p>
    <w:p w14:paraId="5CB3BE68" w14:textId="389F1207" w:rsidR="00BF204B" w:rsidRDefault="00BF204B" w:rsidP="00BF204B">
      <w:r w:rsidRPr="000F303C">
        <w:rPr>
          <w:b/>
          <w:bCs/>
        </w:rPr>
        <w:t>BPXCHR</w:t>
      </w:r>
      <w:r w:rsidR="00122A46" w:rsidRPr="000F303C">
        <w:rPr>
          <w:b/>
          <w:bCs/>
        </w:rPr>
        <w:t>:</w:t>
      </w:r>
      <w:r w:rsidR="00122A46">
        <w:t xml:space="preserve"> 60 sec HR (30 sec HR * 2)</w:t>
      </w:r>
    </w:p>
    <w:p w14:paraId="216121DF" w14:textId="70BFE34C" w:rsidR="006D2A97" w:rsidRDefault="006D2A97" w:rsidP="006D2A97">
      <w:r>
        <w:t>60 sec Heart Rate: Heart rate can provide additional context on cardiovascular health. Abnormal heart rates might indicate underlying issues affecting both heart and kidney health.</w:t>
      </w:r>
    </w:p>
    <w:p w14:paraId="769C8966" w14:textId="77D47964" w:rsidR="00BF204B" w:rsidRDefault="00BF204B" w:rsidP="00BF204B">
      <w:r w:rsidRPr="000F303C">
        <w:rPr>
          <w:b/>
          <w:bCs/>
        </w:rPr>
        <w:t>BPXPULS</w:t>
      </w:r>
      <w:r w:rsidR="006D2A97" w:rsidRPr="000F303C">
        <w:rPr>
          <w:b/>
          <w:bCs/>
        </w:rPr>
        <w:t>:</w:t>
      </w:r>
      <w:r w:rsidR="006D2A97">
        <w:t xml:space="preserve"> </w:t>
      </w:r>
      <w:r w:rsidR="006D2A97" w:rsidRPr="006D2A97">
        <w:t>Pulse regular or irregular?</w:t>
      </w:r>
    </w:p>
    <w:p w14:paraId="0C64D751" w14:textId="45997102" w:rsidR="006D2A97" w:rsidRDefault="006D2A97" w:rsidP="006D2A97">
      <w:r>
        <w:t xml:space="preserve">Irregular pulses might indicate arrhythmias or other cardiovascular conditions, which can </w:t>
      </w:r>
    </w:p>
    <w:p w14:paraId="571DB1AB" w14:textId="1EFB58C8" w:rsidR="006D2A97" w:rsidRDefault="006D2A97" w:rsidP="006D2A97">
      <w:r>
        <w:t>complicate kidney disease management</w:t>
      </w:r>
    </w:p>
    <w:p w14:paraId="6E50044A" w14:textId="7EB06DF3" w:rsidR="00BF204B" w:rsidRDefault="00BF204B" w:rsidP="00BF204B">
      <w:r w:rsidRPr="000F303C">
        <w:rPr>
          <w:b/>
          <w:bCs/>
        </w:rPr>
        <w:t>BPXPLS</w:t>
      </w:r>
      <w:r w:rsidR="006D2A97" w:rsidRPr="000F303C">
        <w:rPr>
          <w:b/>
          <w:bCs/>
        </w:rPr>
        <w:t>:</w:t>
      </w:r>
      <w:r w:rsidR="006D2A97">
        <w:t xml:space="preserve"> </w:t>
      </w:r>
      <w:r w:rsidR="006D2A97" w:rsidRPr="006D2A97">
        <w:t>60 sec. pulse (30 sec. pulse * 2)</w:t>
      </w:r>
    </w:p>
    <w:p w14:paraId="5C8B65EA" w14:textId="50889DD2" w:rsidR="006D2A97" w:rsidRDefault="006D2A97" w:rsidP="006D2A97">
      <w:r>
        <w:t xml:space="preserve">60 sec </w:t>
      </w:r>
      <w:proofErr w:type="gramStart"/>
      <w:r>
        <w:t>pulse</w:t>
      </w:r>
      <w:proofErr w:type="gramEnd"/>
      <w:r>
        <w:t>: Similar to BPXCHR, this measures the pulse rate and can indicate overall</w:t>
      </w:r>
      <w:r w:rsidR="000F303C">
        <w:t xml:space="preserve"> </w:t>
      </w:r>
      <w:r>
        <w:t>cardiovascular health.</w:t>
      </w:r>
    </w:p>
    <w:p w14:paraId="0EC17D00" w14:textId="1F5F61E0" w:rsidR="00BF204B" w:rsidRDefault="00BF204B" w:rsidP="00BF204B">
      <w:r w:rsidRPr="00F9388C">
        <w:rPr>
          <w:b/>
          <w:bCs/>
        </w:rPr>
        <w:t>LBDSCRSI</w:t>
      </w:r>
      <w:r w:rsidR="000F303C" w:rsidRPr="00F9388C">
        <w:rPr>
          <w:b/>
          <w:bCs/>
        </w:rPr>
        <w:t xml:space="preserve">: </w:t>
      </w:r>
      <w:r w:rsidR="00F9388C" w:rsidRPr="00F9388C">
        <w:t>Creatinine (</w:t>
      </w:r>
      <w:proofErr w:type="spellStart"/>
      <w:r w:rsidR="00F9388C" w:rsidRPr="00F9388C">
        <w:t>umol</w:t>
      </w:r>
      <w:proofErr w:type="spellEnd"/>
      <w:r w:rsidR="00F9388C" w:rsidRPr="00F9388C">
        <w:t>/L)</w:t>
      </w:r>
    </w:p>
    <w:p w14:paraId="2FE5350E" w14:textId="1F2A2C1C" w:rsidR="00BF204B" w:rsidRDefault="00BF204B" w:rsidP="00BF204B">
      <w:r w:rsidRPr="00F9388C">
        <w:rPr>
          <w:b/>
          <w:bCs/>
        </w:rPr>
        <w:t>LBDSBUSI</w:t>
      </w:r>
      <w:r w:rsidR="00D47BD5" w:rsidRPr="00F9388C">
        <w:rPr>
          <w:b/>
          <w:bCs/>
        </w:rPr>
        <w:t>:</w:t>
      </w:r>
      <w:r w:rsidR="00D47BD5">
        <w:t xml:space="preserve"> </w:t>
      </w:r>
      <w:r w:rsidR="00F9388C">
        <w:rPr>
          <w:rStyle w:val="ui-provider"/>
        </w:rPr>
        <w:t>Blood urea nitrogen (mmol/L)</w:t>
      </w:r>
    </w:p>
    <w:p w14:paraId="07311B94" w14:textId="382D203C" w:rsidR="00BF204B" w:rsidRDefault="00BF204B" w:rsidP="00BF204B">
      <w:r w:rsidRPr="00F9388C">
        <w:rPr>
          <w:b/>
          <w:bCs/>
        </w:rPr>
        <w:t>URXUCR</w:t>
      </w:r>
      <w:r w:rsidR="00D47BD5" w:rsidRPr="00F9388C">
        <w:rPr>
          <w:b/>
          <w:bCs/>
        </w:rPr>
        <w:t>:</w:t>
      </w:r>
      <w:r w:rsidR="00D47BD5">
        <w:t xml:space="preserve"> </w:t>
      </w:r>
      <w:r w:rsidR="00F9388C">
        <w:rPr>
          <w:rStyle w:val="ui-provider"/>
        </w:rPr>
        <w:t>Creatinine, urine (mg/dL)</w:t>
      </w:r>
    </w:p>
    <w:p w14:paraId="01FBA6CE" w14:textId="1F09619C" w:rsidR="00BF204B" w:rsidRDefault="00BF204B" w:rsidP="00BF204B">
      <w:r w:rsidRPr="00F9388C">
        <w:rPr>
          <w:b/>
          <w:bCs/>
        </w:rPr>
        <w:t>URDACT</w:t>
      </w:r>
      <w:r w:rsidR="00D47BD5" w:rsidRPr="00F9388C">
        <w:rPr>
          <w:b/>
          <w:bCs/>
        </w:rPr>
        <w:t>:</w:t>
      </w:r>
      <w:r w:rsidR="00D47BD5">
        <w:t xml:space="preserve"> </w:t>
      </w:r>
      <w:r w:rsidR="00F9388C">
        <w:rPr>
          <w:rStyle w:val="ui-provider"/>
        </w:rPr>
        <w:t>Albumin creatinine ratio (mg/g)</w:t>
      </w:r>
    </w:p>
    <w:p w14:paraId="2E3ADC7E" w14:textId="493A900A" w:rsidR="00BF204B" w:rsidRDefault="00BF204B" w:rsidP="00BF204B">
      <w:r w:rsidRPr="00F9388C">
        <w:rPr>
          <w:b/>
          <w:bCs/>
        </w:rPr>
        <w:t>LBDSALSI</w:t>
      </w:r>
      <w:r w:rsidR="00D47BD5" w:rsidRPr="00F9388C">
        <w:rPr>
          <w:b/>
          <w:bCs/>
        </w:rPr>
        <w:t>:</w:t>
      </w:r>
      <w:r w:rsidR="00D47BD5">
        <w:t xml:space="preserve"> </w:t>
      </w:r>
      <w:r w:rsidR="00F9388C">
        <w:rPr>
          <w:rStyle w:val="ui-provider"/>
        </w:rPr>
        <w:t>Albumin (g/L)</w:t>
      </w:r>
    </w:p>
    <w:p w14:paraId="23299556" w14:textId="1681E57C" w:rsidR="00BF204B" w:rsidRDefault="00BF204B" w:rsidP="00BF204B">
      <w:r w:rsidRPr="00F9388C">
        <w:rPr>
          <w:b/>
          <w:bCs/>
        </w:rPr>
        <w:t>LBXSBU</w:t>
      </w:r>
      <w:r w:rsidR="00D47BD5" w:rsidRPr="00F9388C">
        <w:rPr>
          <w:b/>
          <w:bCs/>
        </w:rPr>
        <w:t>:</w:t>
      </w:r>
      <w:r w:rsidR="00D47BD5">
        <w:t xml:space="preserve"> </w:t>
      </w:r>
      <w:r w:rsidR="00F9388C">
        <w:rPr>
          <w:rStyle w:val="ui-provider"/>
        </w:rPr>
        <w:t>Blood urea nitrogen (mg/dL)</w:t>
      </w:r>
    </w:p>
    <w:p w14:paraId="0D52BA45" w14:textId="20B8563F" w:rsidR="00BF204B" w:rsidRDefault="00BF204B" w:rsidP="00BF204B">
      <w:r w:rsidRPr="00F9388C">
        <w:rPr>
          <w:b/>
          <w:bCs/>
        </w:rPr>
        <w:t>URDDCBLC</w:t>
      </w:r>
      <w:r w:rsidR="00D47BD5" w:rsidRPr="00F9388C">
        <w:rPr>
          <w:b/>
          <w:bCs/>
        </w:rPr>
        <w:t>:</w:t>
      </w:r>
      <w:r w:rsidR="00D47BD5">
        <w:t xml:space="preserve"> </w:t>
      </w:r>
      <w:r w:rsidR="00F9388C">
        <w:rPr>
          <w:rStyle w:val="ui-provider"/>
        </w:rPr>
        <w:t>2,4-dichlorophenol comment</w:t>
      </w:r>
    </w:p>
    <w:p w14:paraId="39C09B1F" w14:textId="11C7D4CA" w:rsidR="00BF204B" w:rsidRDefault="00BF204B" w:rsidP="00BF204B">
      <w:r w:rsidRPr="00F9388C">
        <w:rPr>
          <w:b/>
          <w:bCs/>
        </w:rPr>
        <w:t>URD14DLC</w:t>
      </w:r>
      <w:r w:rsidR="00D47BD5" w:rsidRPr="00F9388C">
        <w:rPr>
          <w:b/>
          <w:bCs/>
        </w:rPr>
        <w:t>:</w:t>
      </w:r>
      <w:r w:rsidR="00D47BD5">
        <w:t xml:space="preserve"> </w:t>
      </w:r>
      <w:r w:rsidR="00F9388C">
        <w:rPr>
          <w:rStyle w:val="ui-provider"/>
        </w:rPr>
        <w:t>2,5-dichlorophenol comment</w:t>
      </w:r>
    </w:p>
    <w:p w14:paraId="2D0BB4A0" w14:textId="16B7327F" w:rsidR="00BF204B" w:rsidRDefault="00BF204B" w:rsidP="00BF204B">
      <w:r w:rsidRPr="00F9388C">
        <w:rPr>
          <w:b/>
          <w:bCs/>
        </w:rPr>
        <w:t>LBXSCR</w:t>
      </w:r>
      <w:r w:rsidR="00D47BD5" w:rsidRPr="00F9388C">
        <w:rPr>
          <w:b/>
          <w:bCs/>
        </w:rPr>
        <w:t>:</w:t>
      </w:r>
      <w:r w:rsidR="00D47BD5">
        <w:t xml:space="preserve"> </w:t>
      </w:r>
      <w:r w:rsidR="00F9388C">
        <w:rPr>
          <w:rStyle w:val="ui-provider"/>
        </w:rPr>
        <w:t>Creatinine (mg/dL)</w:t>
      </w:r>
    </w:p>
    <w:p w14:paraId="351D3917" w14:textId="64F5C575" w:rsidR="00BF204B" w:rsidRDefault="00BF204B" w:rsidP="00BF204B">
      <w:r w:rsidRPr="000F303C">
        <w:rPr>
          <w:b/>
          <w:bCs/>
        </w:rPr>
        <w:t>RXDUSE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In the past 30 days, have you used or taken medication for which a prescription is needed? Do not include prescription vitamins or minerals you may have already told me about.</w:t>
      </w:r>
    </w:p>
    <w:p w14:paraId="3D23EE77" w14:textId="6546258A" w:rsidR="00BF204B" w:rsidRDefault="00BF204B" w:rsidP="00BF204B">
      <w:r w:rsidRPr="000F303C">
        <w:rPr>
          <w:b/>
          <w:bCs/>
        </w:rPr>
        <w:t>RXDDRUG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Generic drug name. Prescription Medications</w:t>
      </w:r>
    </w:p>
    <w:p w14:paraId="26800D2B" w14:textId="09E5013A" w:rsidR="00BF204B" w:rsidRDefault="00BF204B" w:rsidP="00BF204B">
      <w:r w:rsidRPr="000F303C">
        <w:rPr>
          <w:b/>
          <w:bCs/>
        </w:rPr>
        <w:t>RXDDRGID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Generic drug code.</w:t>
      </w:r>
    </w:p>
    <w:p w14:paraId="1985FE78" w14:textId="084CFE77" w:rsidR="00BF204B" w:rsidRDefault="00BF204B" w:rsidP="00BF204B">
      <w:r w:rsidRPr="000F303C">
        <w:rPr>
          <w:b/>
          <w:bCs/>
        </w:rPr>
        <w:t>RXDRSD1</w:t>
      </w:r>
      <w:r w:rsidR="00122A46" w:rsidRPr="000F303C">
        <w:rPr>
          <w:b/>
          <w:bCs/>
        </w:rPr>
        <w:t>:</w:t>
      </w:r>
      <w:r w:rsidR="00122A46" w:rsidRPr="00122A46">
        <w:t xml:space="preserve"> ICD-10-CM code 1 description.</w:t>
      </w:r>
    </w:p>
    <w:p w14:paraId="447FFEE3" w14:textId="5BA49382" w:rsidR="00BF204B" w:rsidRDefault="00BF204B" w:rsidP="00BF204B">
      <w:r w:rsidRPr="000F303C">
        <w:rPr>
          <w:b/>
          <w:bCs/>
        </w:rPr>
        <w:t>DIQ280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 xml:space="preserve">Records the participant's last HbA1c level, which is a measure of average blood sugar control. Poor blood sugar control increases </w:t>
      </w:r>
      <w:proofErr w:type="gramStart"/>
      <w:r w:rsidR="00122A46" w:rsidRPr="00122A46">
        <w:t>risk</w:t>
      </w:r>
      <w:proofErr w:type="gramEnd"/>
      <w:r w:rsidR="00122A46" w:rsidRPr="00122A46">
        <w:t xml:space="preserve"> of kidney disease in diabetics.</w:t>
      </w:r>
    </w:p>
    <w:p w14:paraId="7D621444" w14:textId="25E57A19" w:rsidR="00BF204B" w:rsidRDefault="00BF204B" w:rsidP="00BF204B">
      <w:r w:rsidRPr="000F303C">
        <w:rPr>
          <w:b/>
          <w:bCs/>
        </w:rPr>
        <w:lastRenderedPageBreak/>
        <w:t>DIQ180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Asks if the participant has had a blood test for high blood sugar or diabetes within the past 3 years. Diabetes is a major risk factor for kidney disease.</w:t>
      </w:r>
    </w:p>
    <w:p w14:paraId="36B071AF" w14:textId="014C8601" w:rsidR="00BF204B" w:rsidRDefault="00BF204B" w:rsidP="00BF204B">
      <w:r w:rsidRPr="000F303C">
        <w:rPr>
          <w:b/>
          <w:bCs/>
        </w:rPr>
        <w:t>DIQ010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This variable indicates whether the participant has ever been diagnosed with diabetes or sugar diabetes by a doctor or health professional. Diabetes is a major risk factor for kidney failure</w:t>
      </w:r>
    </w:p>
    <w:p w14:paraId="2A061F84" w14:textId="09E87EDB" w:rsidR="00BF204B" w:rsidRDefault="00BF204B" w:rsidP="00BF204B">
      <w:r w:rsidRPr="000F303C">
        <w:rPr>
          <w:b/>
          <w:bCs/>
        </w:rPr>
        <w:t>BPQ030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Told had hypertension on 2+ visits</w:t>
      </w:r>
    </w:p>
    <w:p w14:paraId="47F3D5BB" w14:textId="6208FFB3" w:rsidR="00BF204B" w:rsidRDefault="00BF204B" w:rsidP="00BF204B">
      <w:r w:rsidRPr="000F303C">
        <w:rPr>
          <w:b/>
          <w:bCs/>
        </w:rPr>
        <w:t>BPQ040A</w:t>
      </w:r>
      <w:r w:rsidR="00122A46" w:rsidRPr="000F303C">
        <w:rPr>
          <w:b/>
          <w:bCs/>
        </w:rPr>
        <w:t>:</w:t>
      </w:r>
      <w:r w:rsidR="00122A46">
        <w:t xml:space="preserve"> </w:t>
      </w:r>
      <w:r w:rsidR="00122A46" w:rsidRPr="00122A46">
        <w:t>Told to take BP medication</w:t>
      </w:r>
    </w:p>
    <w:p w14:paraId="705B4B69" w14:textId="695ED968" w:rsidR="00BF204B" w:rsidRDefault="00BF204B" w:rsidP="00BF204B">
      <w:bookmarkStart w:id="0" w:name="_Hlk168251729"/>
      <w:r w:rsidRPr="00D47BD5">
        <w:rPr>
          <w:b/>
          <w:bCs/>
        </w:rPr>
        <w:t>OSQ130</w:t>
      </w:r>
      <w:r w:rsidR="00122A46" w:rsidRPr="00D47BD5">
        <w:rPr>
          <w:b/>
          <w:bCs/>
        </w:rPr>
        <w:t>:</w:t>
      </w:r>
      <w:r w:rsidR="00122A46">
        <w:t xml:space="preserve"> </w:t>
      </w:r>
      <w:r w:rsidR="00122A46" w:rsidRPr="00122A46">
        <w:t>Ever taken prednisone/cortisone for ≥</w:t>
      </w:r>
      <w:proofErr w:type="gramStart"/>
      <w:r w:rsidR="00122A46" w:rsidRPr="00122A46">
        <w:t>1 month</w:t>
      </w:r>
      <w:proofErr w:type="gramEnd"/>
      <w:r w:rsidR="00122A46" w:rsidRPr="00122A46">
        <w:t xml:space="preserve"> Long-term steroid use can be hard on the kidneys</w:t>
      </w:r>
      <w:bookmarkEnd w:id="0"/>
      <w:r w:rsidR="00122A46" w:rsidRPr="00122A46">
        <w:t>.</w:t>
      </w:r>
    </w:p>
    <w:p w14:paraId="7968EB3C" w14:textId="6F9E2BE2" w:rsidR="00BF204B" w:rsidRDefault="00BF204B" w:rsidP="00BF204B">
      <w:r w:rsidRPr="00D47BD5">
        <w:rPr>
          <w:b/>
          <w:bCs/>
        </w:rPr>
        <w:t>KIQ022</w:t>
      </w:r>
      <w:r w:rsidR="00122A46" w:rsidRPr="00D47BD5">
        <w:rPr>
          <w:b/>
          <w:bCs/>
        </w:rPr>
        <w:t>:</w:t>
      </w:r>
      <w:r w:rsidR="00122A46">
        <w:t xml:space="preserve"> </w:t>
      </w:r>
      <w:r w:rsidR="00122A46" w:rsidRPr="00122A46">
        <w:t>This variable indicates whether the respondent has been told by a health professional that they had weak or failing kidneys.</w:t>
      </w:r>
    </w:p>
    <w:p w14:paraId="491552CF" w14:textId="35CF0A23" w:rsidR="00BF204B" w:rsidRDefault="00BF204B" w:rsidP="00BF204B">
      <w:r w:rsidRPr="00D47BD5">
        <w:rPr>
          <w:b/>
          <w:bCs/>
        </w:rPr>
        <w:t>KIQ025</w:t>
      </w:r>
      <w:r w:rsidR="00122A46" w:rsidRPr="00D47BD5">
        <w:rPr>
          <w:b/>
          <w:bCs/>
        </w:rPr>
        <w:t>:</w:t>
      </w:r>
      <w:r w:rsidR="00122A46">
        <w:t xml:space="preserve"> </w:t>
      </w:r>
      <w:proofErr w:type="gramStart"/>
      <w:r w:rsidR="00122A46" w:rsidRPr="00122A46">
        <w:t>This variable captures</w:t>
      </w:r>
      <w:proofErr w:type="gramEnd"/>
      <w:r w:rsidR="00122A46" w:rsidRPr="00122A46">
        <w:t xml:space="preserve"> whether the respondent received dialysis in the past 12 months, which is often necessary for kidney failure patients.</w:t>
      </w:r>
    </w:p>
    <w:p w14:paraId="5216AC56" w14:textId="32306367" w:rsidR="00BF204B" w:rsidRDefault="00BF204B" w:rsidP="00BF204B">
      <w:r w:rsidRPr="00D47BD5">
        <w:rPr>
          <w:b/>
          <w:bCs/>
        </w:rPr>
        <w:t>KIQ026</w:t>
      </w:r>
      <w:r w:rsidR="00122A46" w:rsidRPr="00D47BD5">
        <w:rPr>
          <w:b/>
          <w:bCs/>
        </w:rPr>
        <w:t>:</w:t>
      </w:r>
      <w:r w:rsidR="00122A46" w:rsidRPr="00122A46">
        <w:t xml:space="preserve"> This variable indicates whether the respondent has ever had kidney stones, which can be a risk factor for kidney disease and failure.</w:t>
      </w:r>
      <w:r w:rsidR="00122A46">
        <w:t xml:space="preserve"> </w:t>
      </w:r>
    </w:p>
    <w:p w14:paraId="0EE1636B" w14:textId="605A8DD6" w:rsidR="00BF204B" w:rsidRDefault="00BF204B">
      <w:r w:rsidRPr="00D47BD5">
        <w:rPr>
          <w:b/>
          <w:bCs/>
        </w:rPr>
        <w:t>KID028</w:t>
      </w:r>
      <w:r w:rsidR="00122A46" w:rsidRPr="00D47BD5">
        <w:rPr>
          <w:b/>
          <w:bCs/>
        </w:rPr>
        <w:t>:</w:t>
      </w:r>
      <w:r w:rsidR="00122A46" w:rsidRPr="00122A46">
        <w:t xml:space="preserve"> This variable records how many times the respondent has passed a kidney stone.</w:t>
      </w:r>
      <w:r w:rsidR="00122A46">
        <w:t xml:space="preserve"> </w:t>
      </w:r>
    </w:p>
    <w:p w14:paraId="18A69B6B" w14:textId="77777777" w:rsidR="001C68C6" w:rsidRDefault="001C68C6"/>
    <w:p w14:paraId="37F09E09" w14:textId="77777777" w:rsidR="001C68C6" w:rsidRDefault="001C68C6"/>
    <w:p w14:paraId="7EE48740" w14:textId="77777777" w:rsidR="001C68C6" w:rsidRDefault="001C68C6"/>
    <w:p w14:paraId="6103B4CC" w14:textId="77777777" w:rsidR="001C68C6" w:rsidRDefault="001C68C6"/>
    <w:p w14:paraId="218B3918" w14:textId="77777777" w:rsidR="001C68C6" w:rsidRDefault="001C68C6"/>
    <w:p w14:paraId="0678159E" w14:textId="77777777" w:rsidR="001C68C6" w:rsidRDefault="001C68C6"/>
    <w:p w14:paraId="66015D43" w14:textId="77777777" w:rsidR="00BF204B" w:rsidRDefault="00BF204B"/>
    <w:sectPr w:rsidR="00BF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541EB"/>
    <w:multiLevelType w:val="multilevel"/>
    <w:tmpl w:val="4588F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054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9C"/>
    <w:rsid w:val="000F303C"/>
    <w:rsid w:val="00122A46"/>
    <w:rsid w:val="0015399C"/>
    <w:rsid w:val="001C68C6"/>
    <w:rsid w:val="00533949"/>
    <w:rsid w:val="0065315A"/>
    <w:rsid w:val="006D2A97"/>
    <w:rsid w:val="0099318D"/>
    <w:rsid w:val="009E5A98"/>
    <w:rsid w:val="00BF204B"/>
    <w:rsid w:val="00D47BD5"/>
    <w:rsid w:val="00D94AE5"/>
    <w:rsid w:val="00F9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400E"/>
  <w15:chartTrackingRefBased/>
  <w15:docId w15:val="{C36F257A-527D-450C-B51A-A7A122AB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99C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F9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Gundecha</dc:creator>
  <cp:keywords/>
  <dc:description/>
  <cp:lastModifiedBy>Monika Gundecha</cp:lastModifiedBy>
  <cp:revision>3</cp:revision>
  <dcterms:created xsi:type="dcterms:W3CDTF">2024-06-02T03:46:00Z</dcterms:created>
  <dcterms:modified xsi:type="dcterms:W3CDTF">2024-06-03T02:03:00Z</dcterms:modified>
</cp:coreProperties>
</file>