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52" w:rsidRPr="008510E1" w:rsidRDefault="00AF729A" w:rsidP="00AF729A">
      <w:pPr>
        <w:jc w:val="center"/>
        <w:rPr>
          <w:rFonts w:ascii="Times New Roman" w:hAnsi="Times New Roman" w:cs="Times New Roman"/>
          <w:b/>
        </w:rPr>
      </w:pPr>
      <w:r w:rsidRPr="008510E1">
        <w:rPr>
          <w:rFonts w:ascii="Times New Roman" w:hAnsi="Times New Roman" w:cs="Times New Roman"/>
          <w:b/>
        </w:rPr>
        <w:t>Scenariusz projektu nr 5</w:t>
      </w:r>
    </w:p>
    <w:p w:rsidR="00AF729A" w:rsidRPr="008510E1" w:rsidRDefault="00AF729A">
      <w:pPr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</w:rPr>
        <w:t>Monika Pawlik, gr 03</w:t>
      </w:r>
    </w:p>
    <w:p w:rsidR="00AF729A" w:rsidRPr="008510E1" w:rsidRDefault="00CA3576">
      <w:pPr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  <w:b/>
        </w:rPr>
        <w:t>Temat ćwiczenia:</w:t>
      </w:r>
      <w:r w:rsidRPr="008510E1">
        <w:rPr>
          <w:rFonts w:ascii="Times New Roman" w:hAnsi="Times New Roman" w:cs="Times New Roman"/>
        </w:rPr>
        <w:t xml:space="preserve"> </w:t>
      </w:r>
      <w:r w:rsidRPr="008510E1">
        <w:rPr>
          <w:rFonts w:ascii="Times New Roman" w:hAnsi="Times New Roman" w:cs="Times New Roman"/>
        </w:rPr>
        <w:br/>
        <w:t>Budowa i działanie sieci Kohonena dla WTA</w:t>
      </w:r>
    </w:p>
    <w:p w:rsidR="00CA3576" w:rsidRPr="008510E1" w:rsidRDefault="00CA3576">
      <w:pPr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  <w:b/>
        </w:rPr>
        <w:t>Cel ćwiczenia:</w:t>
      </w:r>
      <w:r w:rsidRPr="008510E1">
        <w:rPr>
          <w:rFonts w:ascii="Times New Roman" w:hAnsi="Times New Roman" w:cs="Times New Roman"/>
        </w:rPr>
        <w:br/>
        <w:t>Celem ćwiczenia jest poznanie budowy i działania sieci Kohonena przy wykorzystaniu reguły WTA do od</w:t>
      </w:r>
      <w:r w:rsidR="006305D6">
        <w:rPr>
          <w:rFonts w:ascii="Times New Roman" w:hAnsi="Times New Roman" w:cs="Times New Roman"/>
        </w:rPr>
        <w:t>wzorowania istotnych cech kwiatów</w:t>
      </w:r>
      <w:bookmarkStart w:id="0" w:name="_GoBack"/>
      <w:bookmarkEnd w:id="0"/>
      <w:r w:rsidRPr="008510E1">
        <w:rPr>
          <w:rFonts w:ascii="Times New Roman" w:hAnsi="Times New Roman" w:cs="Times New Roman"/>
        </w:rPr>
        <w:t>.</w:t>
      </w:r>
    </w:p>
    <w:p w:rsidR="00CA3576" w:rsidRPr="008510E1" w:rsidRDefault="00CA3576">
      <w:pPr>
        <w:rPr>
          <w:rFonts w:ascii="Times New Roman" w:hAnsi="Times New Roman" w:cs="Times New Roman"/>
          <w:b/>
        </w:rPr>
      </w:pPr>
    </w:p>
    <w:p w:rsidR="00CA3576" w:rsidRPr="008510E1" w:rsidRDefault="00CA3576" w:rsidP="00CA357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510E1">
        <w:rPr>
          <w:rFonts w:ascii="Times New Roman" w:hAnsi="Times New Roman" w:cs="Times New Roman"/>
          <w:b/>
        </w:rPr>
        <w:t xml:space="preserve">Opis budowy sieci Kohonena </w:t>
      </w:r>
    </w:p>
    <w:p w:rsidR="00CA3576" w:rsidRPr="008510E1" w:rsidRDefault="00CA3576" w:rsidP="00CA3576">
      <w:pPr>
        <w:jc w:val="both"/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  <w:b/>
          <w:bCs/>
        </w:rPr>
        <w:t>Sieć Kohonena</w:t>
      </w:r>
      <w:r w:rsidRPr="008510E1">
        <w:rPr>
          <w:rFonts w:ascii="Times New Roman" w:hAnsi="Times New Roman" w:cs="Times New Roman"/>
        </w:rPr>
        <w:t xml:space="preserve"> – </w:t>
      </w:r>
      <w:hyperlink r:id="rId7" w:tooltip="Sieć neuronowa" w:history="1">
        <w:r w:rsidRPr="008510E1">
          <w:rPr>
            <w:rStyle w:val="Hipercze"/>
            <w:rFonts w:ascii="Times New Roman" w:hAnsi="Times New Roman" w:cs="Times New Roman"/>
            <w:color w:val="000000" w:themeColor="text1"/>
            <w:u w:val="none"/>
          </w:rPr>
          <w:t>sieć neuronowa</w:t>
        </w:r>
      </w:hyperlink>
      <w:r w:rsidRPr="008510E1">
        <w:rPr>
          <w:rFonts w:ascii="Times New Roman" w:hAnsi="Times New Roman" w:cs="Times New Roman"/>
          <w:color w:val="000000" w:themeColor="text1"/>
        </w:rPr>
        <w:t xml:space="preserve"> uczona w trybie bez nauczyciela w celu wytworzenia niskowymiarowej (przeważnie dwuwymiarowej) </w:t>
      </w:r>
      <w:hyperlink r:id="rId8" w:tooltip="Matematyka dyskretna" w:history="1">
        <w:r w:rsidRPr="008510E1">
          <w:rPr>
            <w:rStyle w:val="Hipercze"/>
            <w:rFonts w:ascii="Times New Roman" w:hAnsi="Times New Roman" w:cs="Times New Roman"/>
            <w:color w:val="000000" w:themeColor="text1"/>
            <w:u w:val="none"/>
          </w:rPr>
          <w:t>zdyskretyzowanej</w:t>
        </w:r>
      </w:hyperlink>
      <w:r w:rsidRPr="008510E1">
        <w:rPr>
          <w:rFonts w:ascii="Times New Roman" w:hAnsi="Times New Roman" w:cs="Times New Roman"/>
        </w:rPr>
        <w:t xml:space="preserve"> reprezentacji przestrzeni wejściowej. Sieć Kohonena wyróżnia się tym od innych sieci, że zachowuje odwzorowanie sąsiedztwa przestrzeni wejściowej. </w:t>
      </w:r>
    </w:p>
    <w:p w:rsidR="0099767B" w:rsidRPr="0099767B" w:rsidRDefault="0099767B" w:rsidP="00997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99767B">
        <w:rPr>
          <w:rFonts w:ascii="Times New Roman" w:eastAsia="Times New Roman" w:hAnsi="Times New Roman" w:cs="Times New Roman"/>
          <w:b/>
          <w:lang w:eastAsia="pl-PL"/>
        </w:rPr>
        <w:t>Zasady działania sieci Kohonena:</w:t>
      </w:r>
    </w:p>
    <w:p w:rsidR="0099767B" w:rsidRPr="0099767B" w:rsidRDefault="0099767B" w:rsidP="00997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</w:rPr>
      </w:pPr>
      <w:r w:rsidRPr="0099767B">
        <w:rPr>
          <w:rFonts w:ascii="Times New Roman" w:eastAsia="Times New Roman" w:hAnsi="Times New Roman" w:cs="Times New Roman"/>
          <w:lang w:eastAsia="pl-PL"/>
        </w:rPr>
        <w:t>Wejścia (tyle, iloma parametrami opisano obiekty) połączone są ze wszystkimi węzłami sieci</w:t>
      </w:r>
    </w:p>
    <w:p w:rsidR="0099767B" w:rsidRPr="0099767B" w:rsidRDefault="0099767B" w:rsidP="00997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</w:rPr>
      </w:pPr>
      <w:r w:rsidRPr="0099767B">
        <w:rPr>
          <w:rFonts w:ascii="Times New Roman" w:eastAsia="Times New Roman" w:hAnsi="Times New Roman" w:cs="Times New Roman"/>
          <w:lang w:eastAsia="pl-PL"/>
        </w:rPr>
        <w:t>Każdy węzeł przechowuje wektor wag o wymiarze identycznym z wektorami wejściowymi</w:t>
      </w:r>
    </w:p>
    <w:p w:rsidR="0099767B" w:rsidRPr="0099767B" w:rsidRDefault="0099767B" w:rsidP="00997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</w:rPr>
      </w:pPr>
      <w:r w:rsidRPr="0099767B">
        <w:rPr>
          <w:rFonts w:ascii="Times New Roman" w:eastAsia="Times New Roman" w:hAnsi="Times New Roman" w:cs="Times New Roman"/>
          <w:lang w:eastAsia="pl-PL"/>
        </w:rPr>
        <w:t>Każdy węzeł oblicza swój poziom aktywacji jako iloczyn skalarny wektora wag i wektora wejściowego (podobnie jak w zwykłym neuronie)</w:t>
      </w:r>
    </w:p>
    <w:p w:rsidR="0099767B" w:rsidRPr="0099767B" w:rsidRDefault="0099767B" w:rsidP="00997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</w:rPr>
      </w:pPr>
      <w:r w:rsidRPr="0099767B">
        <w:rPr>
          <w:rFonts w:ascii="Times New Roman" w:eastAsia="Times New Roman" w:hAnsi="Times New Roman" w:cs="Times New Roman"/>
          <w:lang w:eastAsia="pl-PL"/>
        </w:rPr>
        <w:t>Ten węzeł, który dla danego wektora wejściowego ma najwyższy poziom aktywacji, zostaje zwycięzcą i jest uaktywniony</w:t>
      </w:r>
    </w:p>
    <w:p w:rsidR="0099767B" w:rsidRPr="0099767B" w:rsidRDefault="0099767B" w:rsidP="00997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</w:rPr>
      </w:pPr>
      <w:r w:rsidRPr="0099767B">
        <w:rPr>
          <w:rFonts w:ascii="Times New Roman" w:eastAsia="Times New Roman" w:hAnsi="Times New Roman" w:cs="Times New Roman"/>
          <w:lang w:eastAsia="pl-PL"/>
        </w:rPr>
        <w:t>Wzmacniamy podobieństwo węzła-zwycięzcy do aktualnych danych wejściowych poprzez dodanie do wektora wag wektora wejściowego (z pewnym współczynnikiem uczenia)</w:t>
      </w:r>
    </w:p>
    <w:p w:rsidR="0099767B" w:rsidRPr="0099767B" w:rsidRDefault="0099767B" w:rsidP="00997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</w:rPr>
      </w:pPr>
      <w:r w:rsidRPr="0099767B">
        <w:rPr>
          <w:rFonts w:ascii="Times New Roman" w:eastAsia="Times New Roman" w:hAnsi="Times New Roman" w:cs="Times New Roman"/>
          <w:lang w:eastAsia="pl-PL"/>
        </w:rPr>
        <w:t>Każdy węzeł może być stowarzyszony z pewnymi innymi, sąsiednimi węzłami - wówczas te węzły również zostają zmodyfikowane, jednak w mniejszym stopniu.</w:t>
      </w:r>
    </w:p>
    <w:p w:rsidR="0099767B" w:rsidRPr="0099767B" w:rsidRDefault="0099767B" w:rsidP="009976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9767B">
        <w:rPr>
          <w:rFonts w:ascii="Times New Roman" w:eastAsia="Times New Roman" w:hAnsi="Times New Roman" w:cs="Times New Roman"/>
          <w:lang w:eastAsia="pl-PL"/>
        </w:rPr>
        <w:t>Inicjalizacja wag sieci Kohonena jest losowa. Wektory wejściowe stanowią próbę uczącą, podobnie jak w przypadku zwykłych sieci rozpatrywaną w pętli podczas budowy mapy. Wykorzystanie utworzonej w ten sposób mapy polega na tym, że zbiór obiektów umieszczamy na wejściu sieci i obserwujemy, które węzły sieci się uaktywniają. Obiekty podobne powinny trafiać w podobne miejsca mapy.</w:t>
      </w:r>
    </w:p>
    <w:p w:rsidR="00CA3576" w:rsidRPr="008510E1" w:rsidRDefault="0099767B" w:rsidP="0099767B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8510E1">
        <w:rPr>
          <w:rFonts w:ascii="Times New Roman" w:hAnsi="Times New Roman" w:cs="Times New Roman"/>
          <w:b/>
        </w:rPr>
        <w:t>Uczenie sieci przy wykorzystaniu reguły WTA</w:t>
      </w:r>
    </w:p>
    <w:p w:rsidR="0099767B" w:rsidRPr="008510E1" w:rsidRDefault="0099767B" w:rsidP="0099767B">
      <w:pPr>
        <w:jc w:val="both"/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  <w:b/>
        </w:rPr>
        <w:t>WTA – Winner Takes All</w:t>
      </w:r>
      <w:r w:rsidRPr="008510E1">
        <w:rPr>
          <w:rFonts w:ascii="Times New Roman" w:hAnsi="Times New Roman" w:cs="Times New Roman"/>
        </w:rPr>
        <w:t xml:space="preserve"> – Zwycięzca bierze wszystko. Po przedstawieniu sieci wektora wejściowego, neuron najbardziej podobny do elementu prezentowanego (którego wagi są najbardziej podobne składowym wektora wejściowego) zostaje zmodyfikowany zgodnie z funkcją f tak aby jego wagi były jak najbardziej zbliżone do wektora wejściowego.</w:t>
      </w:r>
    </w:p>
    <w:p w:rsidR="0099767B" w:rsidRPr="008510E1" w:rsidRDefault="0099767B" w:rsidP="0099767B">
      <w:pPr>
        <w:jc w:val="both"/>
        <w:rPr>
          <w:rFonts w:ascii="Times New Roman" w:hAnsi="Times New Roman" w:cs="Times New Roman"/>
        </w:rPr>
      </w:pPr>
    </w:p>
    <w:p w:rsidR="0099767B" w:rsidRPr="008510E1" w:rsidRDefault="0099767B" w:rsidP="0099767B">
      <w:pPr>
        <w:jc w:val="both"/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</w:rPr>
        <w:t>Neuron typu WTA – mają stopień wejściowy w postaci standardowego sumatora dokonującego sumowania sygnałów wejściowych z odpowiednimi wagami.</w:t>
      </w:r>
      <w:r w:rsidR="00444CD2" w:rsidRPr="008510E1">
        <w:rPr>
          <w:rFonts w:ascii="Times New Roman" w:hAnsi="Times New Roman" w:cs="Times New Roman"/>
        </w:rPr>
        <w:t xml:space="preserve"> </w:t>
      </w:r>
    </w:p>
    <w:p w:rsidR="00444CD2" w:rsidRPr="008510E1" w:rsidRDefault="00444CD2" w:rsidP="0099767B">
      <w:pPr>
        <w:jc w:val="both"/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86000" cy="1609725"/>
            <wp:effectExtent l="0" t="0" r="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CD2" w:rsidRPr="008510E1" w:rsidRDefault="00444CD2" w:rsidP="00CA3576">
      <w:pPr>
        <w:rPr>
          <w:rFonts w:ascii="Times New Roman" w:hAnsi="Times New Roman" w:cs="Times New Roman"/>
        </w:rPr>
      </w:pPr>
    </w:p>
    <w:p w:rsidR="00444CD2" w:rsidRPr="008510E1" w:rsidRDefault="00444CD2" w:rsidP="00444CD2">
      <w:pPr>
        <w:rPr>
          <w:rFonts w:ascii="Times New Roman" w:hAnsi="Times New Roman" w:cs="Times New Roman"/>
        </w:rPr>
      </w:pPr>
    </w:p>
    <w:p w:rsidR="00444CD2" w:rsidRPr="008510E1" w:rsidRDefault="00444CD2" w:rsidP="00444CD2">
      <w:pPr>
        <w:rPr>
          <w:rFonts w:ascii="Times New Roman" w:hAnsi="Times New Roman" w:cs="Times New Roman"/>
        </w:rPr>
      </w:pPr>
    </w:p>
    <w:p w:rsidR="00444CD2" w:rsidRPr="008510E1" w:rsidRDefault="00444CD2" w:rsidP="00444CD2">
      <w:pPr>
        <w:rPr>
          <w:rFonts w:ascii="Times New Roman" w:hAnsi="Times New Roman" w:cs="Times New Roman"/>
        </w:rPr>
      </w:pPr>
    </w:p>
    <w:p w:rsidR="00444CD2" w:rsidRPr="008510E1" w:rsidRDefault="00444CD2" w:rsidP="00444CD2">
      <w:pPr>
        <w:rPr>
          <w:rFonts w:ascii="Times New Roman" w:hAnsi="Times New Roman" w:cs="Times New Roman"/>
        </w:rPr>
      </w:pPr>
    </w:p>
    <w:p w:rsidR="00CA3576" w:rsidRPr="008510E1" w:rsidRDefault="00444CD2" w:rsidP="00444CD2">
      <w:pPr>
        <w:jc w:val="center"/>
        <w:rPr>
          <w:rFonts w:ascii="Times New Roman" w:hAnsi="Times New Roman" w:cs="Times New Roman"/>
          <w:b/>
        </w:rPr>
      </w:pPr>
      <w:r w:rsidRPr="008510E1">
        <w:rPr>
          <w:rFonts w:ascii="Times New Roman" w:hAnsi="Times New Roman" w:cs="Times New Roman"/>
          <w:b/>
        </w:rPr>
        <w:t>Rys. Sieć neuronowa typu WTA</w:t>
      </w:r>
    </w:p>
    <w:p w:rsidR="00444CD2" w:rsidRPr="008510E1" w:rsidRDefault="00444CD2" w:rsidP="00444C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510E1">
        <w:rPr>
          <w:rFonts w:ascii="Times New Roman" w:hAnsi="Times New Roman" w:cs="Times New Roman"/>
          <w:b/>
        </w:rPr>
        <w:lastRenderedPageBreak/>
        <w:t xml:space="preserve">Dane uczące i testujące </w:t>
      </w:r>
    </w:p>
    <w:p w:rsidR="00444CD2" w:rsidRPr="008510E1" w:rsidRDefault="00444CD2" w:rsidP="00444CD2">
      <w:pPr>
        <w:jc w:val="both"/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</w:rPr>
        <w:t xml:space="preserve">W programie zestaw </w:t>
      </w:r>
      <w:r w:rsidR="00D453B1" w:rsidRPr="008510E1">
        <w:rPr>
          <w:rFonts w:ascii="Times New Roman" w:hAnsi="Times New Roman" w:cs="Times New Roman"/>
        </w:rPr>
        <w:t>danych uczących stanowi zbiór danych zawierający 30 instancji opisujących kwiaty irysa. Kwiaty są określone przy pomocy 4 atrybutów numerycznych opisujących długości i szerokości płatków kwiatu sepal i petal. (Do implementacji programu zostały pozyskane dane ze zbioru</w:t>
      </w:r>
      <w:r w:rsidR="000328F7" w:rsidRPr="008510E1">
        <w:rPr>
          <w:rFonts w:ascii="Times New Roman" w:hAnsi="Times New Roman" w:cs="Times New Roman"/>
        </w:rPr>
        <w:t xml:space="preserve"> Iris Data Set</w:t>
      </w:r>
      <w:r w:rsidR="00D453B1" w:rsidRPr="008510E1">
        <w:rPr>
          <w:rFonts w:ascii="Times New Roman" w:hAnsi="Times New Roman" w:cs="Times New Roman"/>
        </w:rPr>
        <w:t xml:space="preserve"> utworzonego przez genetyka Ronalda Fishera. )</w:t>
      </w:r>
    </w:p>
    <w:p w:rsidR="00D453B1" w:rsidRPr="008510E1" w:rsidRDefault="00D453B1" w:rsidP="006C3728">
      <w:pPr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</w:rPr>
        <w:t>Przykład</w:t>
      </w:r>
      <w:r w:rsidR="000328F7" w:rsidRPr="008510E1">
        <w:rPr>
          <w:rFonts w:ascii="Times New Roman" w:hAnsi="Times New Roman" w:cs="Times New Roman"/>
        </w:rPr>
        <w:t xml:space="preserve"> kilku rekordów</w:t>
      </w:r>
      <w:r w:rsidRPr="008510E1">
        <w:rPr>
          <w:rFonts w:ascii="Times New Roman" w:hAnsi="Times New Roman" w:cs="Times New Roman"/>
        </w:rPr>
        <w:t xml:space="preserve"> pliku zawierającego dane:</w:t>
      </w:r>
    </w:p>
    <w:p w:rsidR="000328F7" w:rsidRPr="008510E1" w:rsidRDefault="000328F7" w:rsidP="006C3728">
      <w:pPr>
        <w:rPr>
          <w:rFonts w:ascii="Times New Roman" w:eastAsia="Times New Roman" w:hAnsi="Times New Roman" w:cs="Times New Roman"/>
          <w:lang w:eastAsia="pl-PL"/>
        </w:rPr>
      </w:pPr>
      <w:r w:rsidRPr="008510E1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60325</wp:posOffset>
            </wp:positionV>
            <wp:extent cx="1619250" cy="19050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8F7" w:rsidRPr="008510E1" w:rsidRDefault="000328F7" w:rsidP="006C3728">
      <w:pPr>
        <w:rPr>
          <w:rFonts w:ascii="Times New Roman" w:eastAsia="Times New Roman" w:hAnsi="Times New Roman" w:cs="Times New Roman"/>
          <w:lang w:eastAsia="pl-PL"/>
        </w:rPr>
      </w:pPr>
    </w:p>
    <w:p w:rsidR="000328F7" w:rsidRPr="008510E1" w:rsidRDefault="000328F7" w:rsidP="006C3728">
      <w:pPr>
        <w:rPr>
          <w:rFonts w:ascii="Times New Roman" w:eastAsia="Times New Roman" w:hAnsi="Times New Roman" w:cs="Times New Roman"/>
          <w:lang w:eastAsia="pl-PL"/>
        </w:rPr>
      </w:pPr>
    </w:p>
    <w:p w:rsidR="000328F7" w:rsidRPr="008510E1" w:rsidRDefault="000328F7" w:rsidP="006C3728">
      <w:pPr>
        <w:rPr>
          <w:rFonts w:ascii="Times New Roman" w:eastAsia="Times New Roman" w:hAnsi="Times New Roman" w:cs="Times New Roman"/>
          <w:lang w:eastAsia="pl-PL"/>
        </w:rPr>
      </w:pPr>
    </w:p>
    <w:p w:rsidR="000328F7" w:rsidRPr="008510E1" w:rsidRDefault="000328F7" w:rsidP="006C3728">
      <w:pPr>
        <w:rPr>
          <w:rFonts w:ascii="Times New Roman" w:eastAsia="Times New Roman" w:hAnsi="Times New Roman" w:cs="Times New Roman"/>
          <w:lang w:eastAsia="pl-PL"/>
        </w:rPr>
      </w:pPr>
    </w:p>
    <w:p w:rsidR="000328F7" w:rsidRPr="008510E1" w:rsidRDefault="000328F7" w:rsidP="006C3728">
      <w:pPr>
        <w:rPr>
          <w:rFonts w:ascii="Times New Roman" w:eastAsia="Times New Roman" w:hAnsi="Times New Roman" w:cs="Times New Roman"/>
          <w:lang w:eastAsia="pl-PL"/>
        </w:rPr>
      </w:pPr>
    </w:p>
    <w:p w:rsidR="000328F7" w:rsidRPr="008510E1" w:rsidRDefault="000328F7" w:rsidP="006C3728">
      <w:pPr>
        <w:rPr>
          <w:rFonts w:ascii="Times New Roman" w:eastAsia="Times New Roman" w:hAnsi="Times New Roman" w:cs="Times New Roman"/>
          <w:lang w:eastAsia="pl-PL"/>
        </w:rPr>
      </w:pPr>
    </w:p>
    <w:p w:rsidR="000328F7" w:rsidRPr="008510E1" w:rsidRDefault="000328F7" w:rsidP="006C3728">
      <w:pPr>
        <w:rPr>
          <w:rFonts w:ascii="Times New Roman" w:eastAsia="Times New Roman" w:hAnsi="Times New Roman" w:cs="Times New Roman"/>
          <w:lang w:eastAsia="pl-PL"/>
        </w:rPr>
      </w:pPr>
    </w:p>
    <w:p w:rsidR="00D453B1" w:rsidRPr="008510E1" w:rsidRDefault="00D453B1" w:rsidP="006C3728">
      <w:pPr>
        <w:rPr>
          <w:rFonts w:ascii="Times New Roman" w:eastAsia="Times New Roman" w:hAnsi="Times New Roman" w:cs="Times New Roman"/>
          <w:lang w:eastAsia="pl-PL"/>
        </w:rPr>
      </w:pPr>
      <w:r w:rsidRPr="008510E1">
        <w:rPr>
          <w:rFonts w:ascii="Times New Roman" w:eastAsia="Times New Roman" w:hAnsi="Times New Roman" w:cs="Times New Roman"/>
          <w:lang w:eastAsia="pl-PL"/>
        </w:rPr>
        <w:t>Opis:</w:t>
      </w:r>
      <w:r w:rsidR="000328F7" w:rsidRPr="008510E1">
        <w:rPr>
          <w:rFonts w:ascii="Times New Roman" w:eastAsia="Times New Roman" w:hAnsi="Times New Roman" w:cs="Times New Roman"/>
          <w:lang w:eastAsia="pl-PL"/>
        </w:rPr>
        <w:t xml:space="preserve"> </w:t>
      </w:r>
      <w:r w:rsidR="008510E1" w:rsidRPr="008510E1">
        <w:rPr>
          <w:rFonts w:ascii="Times New Roman" w:eastAsia="Times New Roman" w:hAnsi="Times New Roman" w:cs="Times New Roman"/>
          <w:lang w:eastAsia="pl-PL"/>
        </w:rPr>
        <w:t xml:space="preserve">1 wers zawiera </w:t>
      </w:r>
      <w:r w:rsidR="000328F7" w:rsidRPr="008510E1">
        <w:rPr>
          <w:rFonts w:ascii="Times New Roman" w:eastAsia="Times New Roman" w:hAnsi="Times New Roman" w:cs="Times New Roman"/>
          <w:lang w:eastAsia="pl-PL"/>
        </w:rPr>
        <w:t>4 wartości pomiarów długości i szerokości płatków</w:t>
      </w:r>
    </w:p>
    <w:p w:rsidR="005943B3" w:rsidRPr="008510E1" w:rsidRDefault="005943B3" w:rsidP="005943B3">
      <w:pPr>
        <w:jc w:val="center"/>
        <w:rPr>
          <w:rFonts w:ascii="Times New Roman" w:eastAsia="Times New Roman" w:hAnsi="Times New Roman" w:cs="Times New Roman"/>
          <w:lang w:eastAsia="pl-PL"/>
        </w:rPr>
      </w:pPr>
      <w:r w:rsidRPr="008510E1">
        <w:rPr>
          <w:rFonts w:ascii="Times New Roman" w:eastAsia="Times New Roman" w:hAnsi="Times New Roman" w:cs="Times New Roman"/>
          <w:lang w:eastAsia="pl-PL"/>
        </w:rPr>
        <w:t>Sepal.Length       Sepal.Width       Petal.Lenght       Petal.Width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</w:tblGrid>
      <w:tr w:rsidR="005943B3" w:rsidRPr="008510E1" w:rsidTr="004047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B1" w:rsidRPr="00D453B1" w:rsidRDefault="005943B3" w:rsidP="00594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8510E1">
              <w:rPr>
                <w:rFonts w:ascii="Times New Roman" w:eastAsia="Times New Roman" w:hAnsi="Times New Roman" w:cs="Times New Roman"/>
                <w:lang w:eastAsia="pl-PL"/>
              </w:rPr>
              <w:t xml:space="preserve">                                </w:t>
            </w:r>
            <w:r w:rsidR="00D453B1" w:rsidRPr="00D453B1">
              <w:rPr>
                <w:rFonts w:ascii="Times New Roman" w:eastAsia="Times New Roman" w:hAnsi="Times New Roman" w:cs="Times New Roman"/>
                <w:lang w:eastAsia="pl-PL"/>
              </w:rPr>
              <w:t>5.0</w:t>
            </w:r>
            <w:r w:rsidRPr="008510E1">
              <w:rPr>
                <w:rFonts w:ascii="Times New Roman" w:eastAsia="Times New Roman" w:hAnsi="Times New Roman" w:cs="Times New Roman"/>
                <w:lang w:eastAsia="pl-PL"/>
              </w:rPr>
              <w:t xml:space="preserve">                   </w:t>
            </w:r>
            <w:r w:rsidR="00D453B1" w:rsidRPr="00D453B1">
              <w:rPr>
                <w:rFonts w:ascii="Times New Roman" w:eastAsia="Times New Roman" w:hAnsi="Times New Roman" w:cs="Times New Roman"/>
                <w:lang w:eastAsia="pl-PL"/>
              </w:rPr>
              <w:t>3.5</w:t>
            </w:r>
            <w:r w:rsidRPr="008510E1">
              <w:rPr>
                <w:rFonts w:ascii="Times New Roman" w:eastAsia="Times New Roman" w:hAnsi="Times New Roman" w:cs="Times New Roman"/>
                <w:lang w:eastAsia="pl-PL"/>
              </w:rPr>
              <w:t xml:space="preserve">                          1.3                      </w:t>
            </w:r>
            <w:r w:rsidR="00D453B1" w:rsidRPr="00D453B1">
              <w:rPr>
                <w:rFonts w:ascii="Times New Roman" w:eastAsia="Times New Roman" w:hAnsi="Times New Roman" w:cs="Times New Roman"/>
                <w:lang w:eastAsia="pl-PL"/>
              </w:rPr>
              <w:t>0.3</w:t>
            </w:r>
          </w:p>
        </w:tc>
      </w:tr>
      <w:tr w:rsidR="005943B3" w:rsidRPr="008510E1" w:rsidTr="0040472D">
        <w:trPr>
          <w:tblCellSpacing w:w="15" w:type="dxa"/>
        </w:trPr>
        <w:tc>
          <w:tcPr>
            <w:tcW w:w="0" w:type="auto"/>
            <w:vAlign w:val="center"/>
          </w:tcPr>
          <w:p w:rsidR="005943B3" w:rsidRPr="008510E1" w:rsidRDefault="005943B3" w:rsidP="005943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</w:tbl>
    <w:p w:rsidR="00D453B1" w:rsidRPr="008510E1" w:rsidRDefault="00D453B1" w:rsidP="006C3728">
      <w:pPr>
        <w:rPr>
          <w:rFonts w:ascii="Times New Roman" w:hAnsi="Times New Roman" w:cs="Times New Roman"/>
          <w:b/>
        </w:rPr>
      </w:pPr>
    </w:p>
    <w:p w:rsidR="00CF74AF" w:rsidRPr="008510E1" w:rsidRDefault="008510E1" w:rsidP="00CF74A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510E1">
        <w:rPr>
          <w:rFonts w:ascii="Times New Roman" w:hAnsi="Times New Roman" w:cs="Times New Roman"/>
          <w:b/>
        </w:rPr>
        <w:t>Analiza i z</w:t>
      </w:r>
      <w:r w:rsidR="00CF74AF" w:rsidRPr="008510E1">
        <w:rPr>
          <w:rFonts w:ascii="Times New Roman" w:hAnsi="Times New Roman" w:cs="Times New Roman"/>
          <w:b/>
        </w:rPr>
        <w:t>estawienie otrzymanych wyników</w:t>
      </w: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</w:rPr>
        <w:t xml:space="preserve">Implementacja aplikacji rozwiązuje problem jakim jest określenie gatunku dla nowego kwiatu irysa w zależności od wielkości jego płatków. A więc napisany program na podstawie 4 podanych parametrów poda właściwą klasę obiektu – jedną z 3 dostępnych : setosa, versicolor i virginicacs. </w:t>
      </w:r>
      <w:r w:rsidRPr="008510E1">
        <w:rPr>
          <w:rFonts w:ascii="Times New Roman" w:eastAsia="Times New Roman" w:hAnsi="Times New Roman" w:cs="Times New Roman"/>
          <w:color w:val="343434"/>
          <w:lang w:eastAsia="pl-PL"/>
        </w:rPr>
        <w:br/>
      </w:r>
      <w:r w:rsidRPr="008510E1">
        <w:rPr>
          <w:rFonts w:ascii="Times New Roman" w:hAnsi="Times New Roman" w:cs="Times New Roman"/>
        </w:rPr>
        <w:t>Screen konsoli:</w:t>
      </w: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60325</wp:posOffset>
            </wp:positionV>
            <wp:extent cx="2743200" cy="3366135"/>
            <wp:effectExtent l="0" t="0" r="0" b="571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Default="008510E1" w:rsidP="008510E1">
      <w:pPr>
        <w:jc w:val="both"/>
        <w:rPr>
          <w:rFonts w:ascii="Times New Roman" w:hAnsi="Times New Roman" w:cs="Times New Roman"/>
        </w:rPr>
      </w:pPr>
    </w:p>
    <w:p w:rsidR="008510E1" w:rsidRDefault="008510E1" w:rsidP="008510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Screen konsoli przedstawia wynik działania programu. Ostatnia kolumna to kolumna klasy obiektu pokazująca rozwiązanie. Sieć została nauczona poprawnie, wszystkie cechy zostały prawidłowo rozpoznane. </w:t>
      </w:r>
    </w:p>
    <w:p w:rsidR="000336A0" w:rsidRPr="000336A0" w:rsidRDefault="000336A0" w:rsidP="008510E1">
      <w:pPr>
        <w:jc w:val="both"/>
        <w:rPr>
          <w:rFonts w:ascii="Times New Roman" w:hAnsi="Times New Roman" w:cs="Times New Roman"/>
          <w:b/>
        </w:rPr>
      </w:pPr>
      <w:r w:rsidRPr="000336A0">
        <w:rPr>
          <w:rFonts w:ascii="Times New Roman" w:hAnsi="Times New Roman" w:cs="Times New Roman"/>
          <w:b/>
        </w:rPr>
        <w:t>Analiza ze względu na współczynnik uczenia</w:t>
      </w:r>
    </w:p>
    <w:p w:rsidR="004457A7" w:rsidRDefault="00746359" w:rsidP="008510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Uczenie zostało przeprowadzone dla różnych współczynników uczenia.</w:t>
      </w:r>
      <w:r w:rsidR="004457A7">
        <w:rPr>
          <w:rFonts w:ascii="Times New Roman" w:hAnsi="Times New Roman" w:cs="Times New Roman"/>
        </w:rPr>
        <w:t xml:space="preserve"> Współczynnik uczenia może przyjmować wartości z przedziału (0,1).</w:t>
      </w:r>
      <w:r>
        <w:rPr>
          <w:rFonts w:ascii="Times New Roman" w:hAnsi="Times New Roman" w:cs="Times New Roman"/>
        </w:rPr>
        <w:t xml:space="preserve"> </w:t>
      </w:r>
    </w:p>
    <w:p w:rsidR="00746359" w:rsidRDefault="00746359" w:rsidP="008510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 mniejszy współczynnik uczenia, tym mniejsza liczba iteracji, co ma wpływ na działanie programu, ponieważ zdarzały się błędne wyniki.</w:t>
      </w:r>
      <w:r w:rsidR="004457A7">
        <w:rPr>
          <w:rFonts w:ascii="Times New Roman" w:hAnsi="Times New Roman" w:cs="Times New Roman"/>
        </w:rPr>
        <w:t xml:space="preserve"> Zmiany wag neuronów nie były bardzo skokowe</w:t>
      </w:r>
      <w:r>
        <w:rPr>
          <w:rFonts w:ascii="Times New Roman" w:hAnsi="Times New Roman" w:cs="Times New Roman"/>
        </w:rPr>
        <w:t xml:space="preserve"> Zredukowanie błędnych wyników można uzyskać poprzez zwiększenie liczby iteracji. </w:t>
      </w:r>
    </w:p>
    <w:p w:rsidR="008510E1" w:rsidRPr="008510E1" w:rsidRDefault="004457A7" w:rsidP="000336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Wysoki współczynnik uczenia, np. 0.8, spowodował że wagi neuronów w dużym stopniu upodobniają się do prezentowanych wzorców. </w:t>
      </w:r>
    </w:p>
    <w:p w:rsidR="008510E1" w:rsidRPr="008510E1" w:rsidRDefault="008510E1" w:rsidP="008510E1">
      <w:pPr>
        <w:jc w:val="both"/>
        <w:rPr>
          <w:rFonts w:ascii="Times New Roman" w:hAnsi="Times New Roman" w:cs="Times New Roman"/>
        </w:rPr>
      </w:pPr>
    </w:p>
    <w:p w:rsidR="000328F7" w:rsidRPr="008510E1" w:rsidRDefault="000328F7" w:rsidP="008510E1">
      <w:pPr>
        <w:jc w:val="both"/>
        <w:rPr>
          <w:rFonts w:ascii="Times New Roman" w:hAnsi="Times New Roman" w:cs="Times New Roman"/>
        </w:rPr>
      </w:pPr>
    </w:p>
    <w:p w:rsidR="000328F7" w:rsidRPr="000336A0" w:rsidRDefault="000336A0" w:rsidP="000336A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0336A0">
        <w:rPr>
          <w:rFonts w:ascii="Times New Roman" w:hAnsi="Times New Roman" w:cs="Times New Roman"/>
          <w:b/>
        </w:rPr>
        <w:t>Wnioski</w:t>
      </w:r>
    </w:p>
    <w:p w:rsidR="000328F7" w:rsidRDefault="000328F7" w:rsidP="008510E1">
      <w:pPr>
        <w:jc w:val="both"/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</w:rPr>
        <w:t>Rozwiązanie zadania jest wykonane poprzez wykorzystanie algorytmu uczącego jakim jest WTA z siecią Kohonena. Algorytm uczący na podstawie zbioru uczącego tworzy reprezentacje rozwiązania w postaci modelu.</w:t>
      </w:r>
    </w:p>
    <w:p w:rsidR="004457A7" w:rsidRDefault="004457A7" w:rsidP="008510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Uczenie się sieci ma charakter iteracyjny, co oznacza, że zbiór danych wejściowych jest wielokrotnie prezentowany podczas kolejnych epok trenowania. </w:t>
      </w:r>
    </w:p>
    <w:p w:rsidR="000336A0" w:rsidRDefault="000336A0" w:rsidP="008510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sieci samoorganizującej Kohonena ilość danych uczących jest ważna – przy zbyt małej można otrzymać błędne wyniki. W programie zbiór 30 wersów danych okazał się wystarczający.</w:t>
      </w:r>
    </w:p>
    <w:p w:rsidR="000336A0" w:rsidRDefault="000336A0" w:rsidP="008510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Współczynnik uczenia oddziałuje na zmiany wag, które mają bezpośredni wpływ na działanie neuronów w sieci, w zależności od ich wartości zmienia się poprawność wyników i liczba iteracji.</w:t>
      </w:r>
    </w:p>
    <w:p w:rsidR="000336A0" w:rsidRDefault="000336A0" w:rsidP="008510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zasady WTA bardzo ważne jest określenie sąsiedztwa. Jest to położenie neuronu względem zwycięzcy.</w:t>
      </w:r>
    </w:p>
    <w:p w:rsidR="000336A0" w:rsidRDefault="000336A0" w:rsidP="008510E1">
      <w:pPr>
        <w:jc w:val="both"/>
        <w:rPr>
          <w:rFonts w:ascii="Times New Roman" w:hAnsi="Times New Roman" w:cs="Times New Roman"/>
        </w:rPr>
      </w:pPr>
    </w:p>
    <w:p w:rsidR="000336A0" w:rsidRDefault="000336A0" w:rsidP="008510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Listing kodu: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synaptic = require(</w:t>
      </w:r>
      <w:r>
        <w:rPr>
          <w:rFonts w:ascii="Consolas" w:hAnsi="Consolas" w:cs="Consolas"/>
          <w:color w:val="A31515"/>
          <w:sz w:val="19"/>
          <w:szCs w:val="19"/>
        </w:rPr>
        <w:t>'synaptic'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require(</w:t>
      </w:r>
      <w:r>
        <w:rPr>
          <w:rFonts w:ascii="Consolas" w:hAnsi="Consolas" w:cs="Consolas"/>
          <w:color w:val="A31515"/>
          <w:sz w:val="19"/>
          <w:szCs w:val="19"/>
        </w:rPr>
        <w:t>'fs'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Layer = synaptic.Layer,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Network = synaptic.Network;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up neural network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inputLayer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Layer(4);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hiddenLayer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Layer(5);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outputLayer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Layer(3);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inputLayer.project(hiddenLayer);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hiddenLayer.project(outputLayer);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network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Network({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input: inputLayer,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hidden: [hiddenLayer],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output: outputLayer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som = require(</w:t>
      </w:r>
      <w:r>
        <w:rPr>
          <w:rFonts w:ascii="Consolas" w:hAnsi="Consolas" w:cs="Consolas"/>
          <w:color w:val="A31515"/>
          <w:sz w:val="19"/>
          <w:szCs w:val="19"/>
        </w:rPr>
        <w:t>'node-som'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somInstance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som({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inputLength: 4,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maxClusters: 10,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loggingEnabled: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scale:{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min:0,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max:10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somInstance.train(trainingData);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sample = [5.9,3.0,5.1,1.8];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 = somInstance.classify(sample);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console.log(getFlowerName2(group));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trainingData = [];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fs.readFile(</w:t>
      </w:r>
      <w:r>
        <w:rPr>
          <w:rFonts w:ascii="Consolas" w:hAnsi="Consolas" w:cs="Consolas"/>
          <w:color w:val="A31515"/>
          <w:sz w:val="19"/>
          <w:szCs w:val="19"/>
        </w:rPr>
        <w:t>'iris.txt'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'utf8'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(err, data){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(err)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err;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lines = data.split(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lines.length; i++){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line = lines[i].trim();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splitLine = line.split(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splitLine.slice(0, 4);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splitLine[4]==</w:t>
      </w:r>
      <w:r>
        <w:rPr>
          <w:rFonts w:ascii="Consolas" w:hAnsi="Consolas" w:cs="Consolas"/>
          <w:color w:val="A31515"/>
          <w:sz w:val="19"/>
          <w:szCs w:val="19"/>
        </w:rPr>
        <w:t>'Iris-virginica'</w:t>
      </w:r>
      <w:r>
        <w:rPr>
          <w:rFonts w:ascii="Consolas" w:hAnsi="Consolas" w:cs="Consolas"/>
          <w:color w:val="000000"/>
          <w:sz w:val="19"/>
          <w:szCs w:val="19"/>
        </w:rPr>
        <w:t xml:space="preserve"> ? [0,0,1] 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splitLine[4] == </w:t>
      </w:r>
      <w:r>
        <w:rPr>
          <w:rFonts w:ascii="Consolas" w:hAnsi="Consolas" w:cs="Consolas"/>
          <w:color w:val="A31515"/>
          <w:sz w:val="19"/>
          <w:szCs w:val="19"/>
        </w:rPr>
        <w:t>'Iris-versicolor'</w:t>
      </w:r>
      <w:r>
        <w:rPr>
          <w:rFonts w:ascii="Consolas" w:hAnsi="Consolas" w:cs="Consolas"/>
          <w:color w:val="000000"/>
          <w:sz w:val="19"/>
          <w:szCs w:val="19"/>
        </w:rPr>
        <w:t xml:space="preserve"> ? [0,1,0] 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[1,0,0];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trainingData.push({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input: input,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output: output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learningRate = .01;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10000; i++)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trainingData.length; j++){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network.activate(trainingData[j].input);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network.propagate(learningRate, trainingData[j].output);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A0" w:rsidRDefault="000336A0" w:rsidP="0090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fs.readFile(</w:t>
      </w:r>
      <w:r>
        <w:rPr>
          <w:rFonts w:ascii="Consolas" w:hAnsi="Consolas" w:cs="Consolas"/>
          <w:color w:val="A31515"/>
          <w:sz w:val="19"/>
          <w:szCs w:val="19"/>
        </w:rPr>
        <w:t>'testing_data.txt'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'utf8'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(err, data){</w:t>
      </w:r>
    </w:p>
    <w:p w:rsidR="000336A0" w:rsidRDefault="000336A0" w:rsidP="00902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(err)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err;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lines = data.split(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lines.length; i++){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lines[i].trim().split(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getFlowerName(network.activate(input));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console.log(lines[i].trim()+</w:t>
      </w:r>
      <w:r>
        <w:rPr>
          <w:rFonts w:ascii="Consolas" w:hAnsi="Consolas" w:cs="Consolas"/>
          <w:color w:val="A31515"/>
          <w:sz w:val="19"/>
          <w:szCs w:val="19"/>
        </w:rPr>
        <w:t>" =&gt; "</w:t>
      </w:r>
      <w:r>
        <w:rPr>
          <w:rFonts w:ascii="Consolas" w:hAnsi="Consolas" w:cs="Consolas"/>
          <w:color w:val="000000"/>
          <w:sz w:val="19"/>
          <w:szCs w:val="19"/>
        </w:rPr>
        <w:t>+result);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getLargestIndex(arr){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arr.length; i++)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(arr[i] &gt; arr[result])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i;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getFlowerName(arr){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getLargestIndex(arr);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(index == 0)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"Iris-setosa"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(index == 1)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"Iris-versicolor"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"Iris-virginica"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getFlowerName2(index){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(index &lt; 51)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"Iris-setosa"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(index &lt; 101)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"Iris-versicolor"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A0" w:rsidRDefault="000336A0" w:rsidP="00033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"Iris-virginica"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6A0" w:rsidRDefault="000336A0" w:rsidP="000336A0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36A0" w:rsidRPr="000336A0" w:rsidRDefault="000336A0" w:rsidP="000336A0">
      <w:pPr>
        <w:rPr>
          <w:rFonts w:ascii="Times New Roman" w:hAnsi="Times New Roman" w:cs="Times New Roman"/>
          <w:i/>
        </w:rPr>
      </w:pPr>
    </w:p>
    <w:sectPr w:rsidR="000336A0" w:rsidRPr="000336A0" w:rsidSect="00444CD2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AC" w:rsidRDefault="00ED35AC" w:rsidP="00D453B1">
      <w:pPr>
        <w:spacing w:after="0" w:line="240" w:lineRule="auto"/>
      </w:pPr>
      <w:r>
        <w:separator/>
      </w:r>
    </w:p>
  </w:endnote>
  <w:endnote w:type="continuationSeparator" w:id="0">
    <w:p w:rsidR="00ED35AC" w:rsidRDefault="00ED35AC" w:rsidP="00D4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AC" w:rsidRDefault="00ED35AC" w:rsidP="00D453B1">
      <w:pPr>
        <w:spacing w:after="0" w:line="240" w:lineRule="auto"/>
      </w:pPr>
      <w:r>
        <w:separator/>
      </w:r>
    </w:p>
  </w:footnote>
  <w:footnote w:type="continuationSeparator" w:id="0">
    <w:p w:rsidR="00ED35AC" w:rsidRDefault="00ED35AC" w:rsidP="00D45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F7664"/>
    <w:multiLevelType w:val="multilevel"/>
    <w:tmpl w:val="4EC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E25DF"/>
    <w:multiLevelType w:val="hybridMultilevel"/>
    <w:tmpl w:val="E9EA34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C2"/>
    <w:rsid w:val="000328F7"/>
    <w:rsid w:val="000336A0"/>
    <w:rsid w:val="002D51C2"/>
    <w:rsid w:val="00444CD2"/>
    <w:rsid w:val="004457A7"/>
    <w:rsid w:val="005943B3"/>
    <w:rsid w:val="006305D6"/>
    <w:rsid w:val="006C3728"/>
    <w:rsid w:val="006F7852"/>
    <w:rsid w:val="00746359"/>
    <w:rsid w:val="007C78DA"/>
    <w:rsid w:val="008510E1"/>
    <w:rsid w:val="0090254F"/>
    <w:rsid w:val="0099767B"/>
    <w:rsid w:val="00AF729A"/>
    <w:rsid w:val="00CA3576"/>
    <w:rsid w:val="00CF74AF"/>
    <w:rsid w:val="00D453B1"/>
    <w:rsid w:val="00ED35AC"/>
    <w:rsid w:val="00F1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F20A4-3D4A-4E53-8DCC-49A985FC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357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A3576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53B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53B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53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Matematyka_dyskret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ie%C4%87_neuronow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1041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Pawlik</dc:creator>
  <cp:keywords/>
  <dc:description/>
  <cp:lastModifiedBy>Monika Pawlik</cp:lastModifiedBy>
  <cp:revision>7</cp:revision>
  <dcterms:created xsi:type="dcterms:W3CDTF">2017-12-06T17:10:00Z</dcterms:created>
  <dcterms:modified xsi:type="dcterms:W3CDTF">2017-12-07T22:20:00Z</dcterms:modified>
</cp:coreProperties>
</file>