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120"/>
          <w:bottom w:type="dxa" w:w="0"/>
          <w:right w:type="dxa" w:w="12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pPr>
            <w:r>
              <w:br w:type="page"/>
            </w:r>
          </w:p>
          <w:p w:rsidR="00000000" w:rsidRDefault="007D3B00">
            <w:pPr>
              <w:tabs>
                <w:tab w:pos="-1080" w:val="left"/>
                <w:tab w:pos="-720" w:val="left"/>
                <w:tab w:pos="0" w:val="left"/>
                <w:tab w:pos="810" w:val="left"/>
              </w:tabs>
              <w:spacing w:after="58"/>
              <w:jc w:val="center"/>
              <w:rPr>
                <w:szCs w:val="22"/>
              </w:rPr>
            </w:pPr>
            <w:r>
              <w:rPr>
                <w:b/>
                <w:bCs/>
                <w:szCs w:val="22"/>
              </w:rPr>
              <w:t>Advantages</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jc w:val="center"/>
              <w:rPr>
                <w:szCs w:val="22"/>
              </w:rPr>
            </w:pPr>
            <w:r>
              <w:rPr>
                <w:b/>
                <w:bCs/>
                <w:szCs w:val="22"/>
              </w:rPr>
              <w:t>Challenges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Polish consumption of dried fruit &amp; nuts is on the rise.</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Competition with snack food industry.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Market is opening to new products such as flavored and roasted peanuts and almonds.   Further develo</w:t>
            </w:r>
            <w:r>
              <w:rPr>
                <w:szCs w:val="22"/>
              </w:rPr>
              <w:t xml:space="preserve">pment of alcoholic beverage advertisement could be utilized to promote this new category.   </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EU member states are allowed duty free market access.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rPr>
                <w:szCs w:val="22"/>
              </w:rPr>
            </w:pPr>
            <w:r>
              <w:rPr>
                <w:szCs w:val="22"/>
              </w:rPr>
              <w:t>Tariffs on walnuts, pistachios, raisins, prunes, and mixed nuts have been significantly reduced:</w:t>
            </w:r>
          </w:p>
          <w:p w:rsidR="00000000" w:rsidRDefault="007D3B00">
            <w:pPr>
              <w:pStyle w:val="Header"/>
              <w:tabs>
                <w:tab w:pos="4320" w:val="clear"/>
                <w:tab w:pos="8640" w:val="clear"/>
                <w:tab w:pos="-1080" w:val="left"/>
                <w:tab w:pos="-720" w:val="left"/>
                <w:tab w:pos="0" w:val="left"/>
                <w:tab w:pos="810" w:val="left"/>
              </w:tabs>
              <w:rPr>
                <w:szCs w:val="22"/>
              </w:rPr>
            </w:pPr>
            <w:r>
              <w:rPr>
                <w:szCs w:val="22"/>
              </w:rPr>
              <w:t xml:space="preserve">in shell </w:t>
            </w:r>
            <w:r>
              <w:rPr>
                <w:szCs w:val="22"/>
              </w:rPr>
              <w:t>walnuts (20%) decreased to 4%, while shelled walnuts (25%) decreased to 5.1%, pistachios (16%) decreased to 1.6%, while raisins (9%) dropped to 2.4%, prunes (25%) fell to 9.6%, and mixed nuts (25%) decreased to 4%.</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Spanish producers currently dominate the</w:t>
            </w:r>
            <w:r>
              <w:rPr>
                <w:szCs w:val="22"/>
              </w:rPr>
              <w:t xml:space="preserve"> market for almonds due to much lower product costs. Market promotions of US products are required in order to convince Polish importers to switch to US products.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Consumers consider U.S. products to be higher quality.</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pPr>
            <w:r>
              <w:rPr>
                <w:szCs w:val="22"/>
              </w:rPr>
              <w:t>Getting fresh products to the consu</w:t>
            </w:r>
            <w:r>
              <w:rPr>
                <w:szCs w:val="22"/>
              </w:rPr>
              <w:t>mer.</w:t>
            </w:r>
          </w:p>
        </w:tc>
      </w:tr>
    </w:tbl>
    <w:p>
      <w:r>
        <w:t>
</w:t>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766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Fresh or Dried, 080211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399297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r>
              <w:rPr>
                <w:szCs w:val="20"/>
              </w:rPr>
              <w:t>60175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569355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64374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520968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695051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575355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Fresh or Dried, Shelled, 080212</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1935108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3132410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923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3964709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1993908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837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2537318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3666245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0.025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0.143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321546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57109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1365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4117979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1709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5797673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8016483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 080620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4373601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4713098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6953038</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3726799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3106914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2352061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1807547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1724</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1504077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1277</w:t>
            </w:r>
            <w:r>
              <w:rPr>
                <w:szCs w:val="20"/>
              </w:rPr>
              <w:t>239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1069420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777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858719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11583263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11228618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13715</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12846489</w:t>
            </w:r>
          </w:p>
        </w:tc>
      </w:tr>
    </w:tbl>
    <w:p>
      <w:r>
        <w:t>
</w:t>
        <w:t>
</w:t>
      </w:r>
    </w:p>
    <w:p>
      <w:pPr>
        <w:pStyle w:val=""/>
        <w:jc w:val="left"/>
      </w:pP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 Not Roasted or Cooked, 120210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2773741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8412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6189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Switzerland</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54284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54013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Vietnam</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1576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Uzbekistan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2831260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8816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4777897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6294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3987996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 Not Roasted, or Cooked, 120220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10756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7607755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7517295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15025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11366787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4794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3907682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3330696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5816550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Brazil</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155776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817465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w:t>
            </w:r>
            <w:r>
              <w:rPr>
                <w:szCs w:val="20"/>
              </w:rPr>
              <w:t>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763653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2983975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681727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14528486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15445040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25251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19422010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 or Dried Fruits, 081350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w:t>
            </w:r>
            <w:r>
              <w:rPr>
                <w:szCs w:val="20"/>
              </w:rPr>
              <w: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66666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104105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154160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16989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Austria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12135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Ukraine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107860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129258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225479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 Fresh or Dried, 080250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867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2687093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3023327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3465081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507372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99032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122391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2179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73566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32191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84639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3238827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3248252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1241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3733519</w:t>
            </w:r>
          </w:p>
        </w:tc>
      </w:tr>
    </w:tbl>
    <w:p>
      <w:r>
        <w:t>
</w:t>
        <w:t>
</w:t>
      </w:r>
    </w:p>
    <w:p>
      <w:pPr>
        <w:pStyle w:val=""/>
        <w:jc w:val="left"/>
      </w:pPr>
    </w:p>
    <w:tbl>
      <w:tblPr>
        <w:tblStyle w:val=""/>
        <w:tblStyleRowBandSize w:val="0"/>
        <w:tblStyleColBandSize w:val="0"/>
        <w:tblW w:w="8057"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 081320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10168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855355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1759</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2453891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3620118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1734554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r>
              <w:rPr>
                <w:szCs w:val="20"/>
              </w:rPr>
              <w:t>71</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1526560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Chile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563147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1454830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1330000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5281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112626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Slovakia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42270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39679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3044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4342616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2881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4278769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3849</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5547830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 Fresh or Dried, 080231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210129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224895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62441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57718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79394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4367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260803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270446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342</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309243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Fresh or Dr</w:t>
            </w:r>
            <w:r>
              <w:rPr>
                <w:szCs w:val="20"/>
              </w:rPr>
              <w:t>ied, Shelled, 080232</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Moldova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9428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0.336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51834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11916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42918</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India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31659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19014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24030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43141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14829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165180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139730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155401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dxa" w:w="8057"/>
            <w:gridSpan w:val="7"/>
            <w:vMerge w:val="restart"/>
            <w:tcBorders>
              <w:top w:color="auto" w:space="0" w:sz="12" w:val="single"/>
              <w:left w:color="auto" w:space="0" w:sz="12" w:val="single"/>
              <w:bottom w:color="000000" w:space="0" w:sz="12" w:val="single"/>
              <w:right w:color="000000" w:space="0" w:sz="12" w:val="single"/>
            </w:tcBorders>
            <w:tcMar>
              <w:top w:type="dxa" w:w="17"/>
              <w:left w:type="dxa" w:w="17"/>
              <w:bottom w:type="dxa" w:w="0"/>
              <w:right w:type="dxa" w:w="17"/>
            </w:tcMar>
            <w:vAlign w:val="bottom"/>
          </w:tcPr>
          <w:p w:rsidR="00000000" w:rsidRDefault="007D3B00">
            <w:pPr>
              <w:rPr>
                <w:rFonts w:eastAsia="Arial Unicode MS"/>
                <w:szCs w:val="20"/>
              </w:rPr>
            </w:pPr>
            <w:r>
              <w:rPr>
                <w:szCs w:val="20"/>
              </w:rPr>
              <w:t>Sunflower Seeds, Whether or Not Shelled and in a Grey and White Striped Shell (Excl. for Sowing), 12060091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dxa" w:w="8057"/>
            <w:gridSpan w:val="7"/>
            <w:vMerge/>
            <w:tcBorders>
              <w:top w:color="auto" w:space="0" w:sz="12" w:val="single"/>
              <w:left w:color="auto" w:space="0" w:sz="12" w:val="single"/>
              <w:bottom w:color="000000" w:space="0" w:sz="12" w:val="single"/>
              <w:right w:color="000000"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w:t>
            </w:r>
            <w:r>
              <w:rPr>
                <w:szCs w:val="20"/>
              </w:rPr>
              <w:t>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8989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3942452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7180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3734635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782405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2782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2224313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1195407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453091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Czech Republic</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63114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152213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11932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6173517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11318</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6704127</w:t>
            </w:r>
          </w:p>
        </w:tc>
      </w:tr>
    </w:tbl>
    <w:p>
      <w:r>
        <w:t>
</w:t>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3045"/>
            <w:tcBorders>
              <w:top w:color="auto" w:space="0" w:sz="12" w:val="single"/>
              <w:left w:color="auto" w:space="0" w:sz="12" w:val="single"/>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Product</w:t>
            </w:r>
          </w:p>
        </w:tc>
        <w:tc>
          <w:tcPr>
            <w:tcW w:type="dxa" w:w="942"/>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Price</w:t>
            </w:r>
          </w:p>
        </w:tc>
        <w:tc>
          <w:tcPr>
            <w:tcW w:type="dxa" w:w="996"/>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Quantity</w:t>
            </w:r>
          </w:p>
        </w:tc>
        <w:tc>
          <w:tcPr>
            <w:tcW w:type="dxa" w:w="3057"/>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Brand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836"/>
        </w:trPr>
        <w:tc>
          <w:tcPr>
            <w:tcW w:type="dxa" w:w="3045"/>
            <w:tcBorders>
              <w:top w:val="nil"/>
              <w:left w:color="auto" w:space="0" w:sz="12" w:val="single"/>
              <w:bottom w:color="auto" w:space="0" w:sz="4" w:val="single"/>
              <w:right w:color="auto" w:space="0" w:sz="4" w:val="single"/>
            </w:tcBorders>
            <w:tcMar>
              <w:top w:type="dxa" w:w="17"/>
              <w:left w:type="dxa" w:w="17"/>
              <w:bottom w:type="dxa" w:w="0"/>
              <w:right w:type="dxa" w:w="17"/>
            </w:tcMar>
            <w:vAlign w:val="bottom"/>
          </w:tcPr>
          <w:p w:rsidR="00000000" w:rsidRDefault="007D3B00">
            <w:pPr>
              <w:rPr>
                <w:szCs w:val="20"/>
              </w:rPr>
            </w:pPr>
            <w:r>
              <w:rPr>
                <w:szCs w:val="20"/>
              </w:rPr>
              <w:t xml:space="preserve">Double Crunch Peanuts, Flavors: </w:t>
            </w:r>
          </w:p>
          <w:p w:rsidR="00000000" w:rsidRDefault="007D3B00">
            <w:pPr>
              <w:rPr>
                <w:rFonts w:eastAsia="Arial Unicode MS"/>
                <w:szCs w:val="20"/>
              </w:rPr>
            </w:pPr>
            <w:r>
              <w:rPr>
                <w:szCs w:val="20"/>
              </w:rPr>
              <w:t>Chili, BBQ, and Paprika</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pStyle w:val="Header"/>
              <w:tabs>
                <w:tab w:pos="4320" w:val="clear"/>
                <w:tab w:pos="8640" w:val="clear"/>
              </w:tabs>
              <w:jc w:val="right"/>
              <w:rPr>
                <w:rFonts w:eastAsia="Arial Unicode MS"/>
                <w:szCs w:val="20"/>
              </w:rPr>
            </w:pPr>
            <w:r>
              <w:rPr>
                <w:szCs w:val="20"/>
              </w:rPr>
              <w:t>4.89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w:t>
            </w:r>
            <w:r>
              <w:rPr>
                <w:szCs w:val="20"/>
              </w:rPr>
              <w:t>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4.09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In-Shell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Euroshopper</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Lightly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Paprika (Picante)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xml:space="preserve">Mixed Nuts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185g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Vivat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w:t>
            </w:r>
            <w:r>
              <w:rPr>
                <w:szCs w:val="20"/>
              </w:rPr>
              <w:t>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Fruits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Not Available</w:t>
            </w:r>
          </w:p>
        </w:tc>
      </w:tr>
    </w:tbl>
    <w:p>
      <w:r>
        <w:t>
</w:t>
        <w:t>
</w:t>
      </w:r>
    </w:p>
    <w:p>
      <w:pPr>
        <w:pStyle w:val=""/>
        <w:jc w:val="left"/>
      </w:pP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65g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w:t>
            </w:r>
            <w:r>
              <w:rPr>
                <w:szCs w:val="20"/>
              </w:rPr>
              <w: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w:t>
            </w:r>
            <w:r>
              <w:rPr>
                <w:szCs w:val="20"/>
              </w:rPr>
              <w:t>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270g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St. DalFour (French)</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Makar</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Cięte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w:t>
            </w:r>
            <w:r>
              <w:rPr>
                <w:szCs w:val="20"/>
              </w:rPr>
              <w:t>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Jutrzenka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Pop Top</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Gorilla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bl>
    <w:p>
      <w:r>
        <w:t>
</w:t>
        <w:t>
</w:t>
      </w:r>
    </w:p>
    <w:p>
      <w:pPr>
        <w:pStyle w:val=""/>
        <w:jc w:val="left"/>
      </w:pP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Florpak</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w:t>
            </w:r>
            <w:r>
              <w:rPr>
                <w:szCs w:val="20"/>
              </w:rPr>
              <w:t>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 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BULK</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w:t>
            </w:r>
            <w:r>
              <w:rPr>
                <w:szCs w:val="20"/>
              </w:rPr>
              <w:t>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Shelled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Dried Fruit</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8.99/kg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ORGANIC</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w:t>
            </w:r>
            <w:r>
              <w:rPr>
                <w:szCs w:val="20"/>
              </w:rPr>
              <w:t>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3045"/>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 Center</w:t>
            </w:r>
          </w:p>
        </w:tc>
      </w:tr>
    </w:tbl>
    <w:p>
      <w:r>
        <w:t>
</w:t>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tbl>
      <w:tblPr>
        <w:tblStyle w:val=""/>
        <w:tblStyleRowBandSize w:val="0"/>
        <w:tblStyleColBandSize w:val="0"/>
        <w:tblW w:w="422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940"/>
            <w:tcBorders>
              <w:top w:color="auto" w:space="0" w:sz="12"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CN Code</w:t>
            </w:r>
          </w:p>
        </w:tc>
        <w:tc>
          <w:tcPr>
            <w:tcW w:type="dxa" w:w="2200"/>
            <w:tcBorders>
              <w:top w:color="auto" w:space="0" w:sz="12"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Name of Product</w:t>
            </w:r>
          </w:p>
        </w:tc>
        <w:tc>
          <w:tcPr>
            <w:tcW w:type="dxa" w:w="1080"/>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 Tariff</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shelled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080620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08134095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Cranberries,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08135</w:t>
            </w:r>
            <w:r>
              <w:rPr>
                <w:szCs w:val="20"/>
              </w:rPr>
              <w:t>031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120220</w:t>
            </w:r>
          </w:p>
        </w:tc>
        <w:tc>
          <w:tcPr>
            <w:tcW w:type="auto" w:w="0"/>
            <w:tcBorders>
              <w:top w:val="nil"/>
              <w:left w:val="nil"/>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w:t>
            </w:r>
          </w:p>
        </w:tc>
        <w:tc>
          <w:tcPr>
            <w:tcW w:type="auto" w:w="0"/>
            <w:tcBorders>
              <w:top w:val="nil"/>
              <w:left w:val="nil"/>
              <w:bottom w:val="nil"/>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940"/>
            <w:tcBorders>
              <w:top w:color="auto" w:space="0" w:sz="4"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12060091</w:t>
            </w:r>
          </w:p>
        </w:tc>
        <w:tc>
          <w:tcPr>
            <w:tcW w:type="auto" w:w="0"/>
            <w:tcBorders>
              <w:top w:color="auto" w:space="0" w:sz="4"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auto" w:w="0"/>
            <w:tcBorders>
              <w:top w:color="auto" w:space="0" w:sz="4"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bl>
    <w:p>
      <w:r>
        <w:t>
</w:t>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jc w:val="center"/>
      </w:pPr>
    </w:p>
    <w:p>
      <w:r>
        <w:drawing>
          <wp:inline distT="0" distB="0" distL="0" distR="0">
            <wp:extent cx="3333750" cy="340995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3333750" cy="3409950"/>
                    </a:xfrm>
                    <a:prstGeom prst="rect">
                      <a:avLst/>
                    </a:prstGeom>
                  </pic:spPr>
                </pic:pic>
              </a:graphicData>
            </a:graphic>
          </wp:inline>
        </w:drawing>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2018-01-14T17:21:19Z</dcterms:created>
  <dc:creator>Apache POI</dc:creator>
</cp:coreProperties>
</file>