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From: Linda Mennitt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jc w:val="center"/>
      </w:pPr>
    </w:p>
    <w:p>
      <w:r>
        <w:drawing>
          <wp:inline distT="0" distB="0" distL="0" distR="0">
            <wp:extent cx="4191000" cy="3810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191000" cy="3810000"/>
                    </a:xfrm>
                    <a:prstGeom prst="rect">
                      <a:avLst/>
                    </a:prstGeom>
                  </pic:spPr>
                </pic:pic>
              </a:graphicData>
            </a:graphic>
          </wp:inline>
        </w:drawing>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income</w:t>
      </w:r>
      <w:r>
        <w:rPr>
          <w:rFonts w:ascii="Courier New" w:hAnsi="Courier New" w:cs="Courier New" w:eastAsia="Courier New"/>
          <w:b w:val="false"/>
          <w:i w:val="false"/>
          <w:strike w:val="false"/>
          <w:color w:val=""/>
          <w:sz w:val="20"/>
        </w:rPr>
        <w:t xml:space="preserve"> and payroll tax on the health insurance premiums their employers provide for domestic partners who do not otherwise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flexible</w:t>
      </w:r>
      <w:r>
        <w:rPr>
          <w:rFonts w:ascii="Courier New" w:hAnsi="Courier New" w:cs="Courier New" w:eastAsia="Courier New"/>
          <w:b w:val="false"/>
          <w:i w:val="false"/>
          <w:strike w:val="false"/>
          <w:color w:val=""/>
          <w:sz w:val="20"/>
        </w:rPr>
        <w:t xml:space="preserve"> spending accounts to pay for a different-sex spouse's medical expenses, including eyeglasses, prescriptions, and co-pays, on a pre-tax basis. These accounts cannot be used for a same-sex partner, or even a same-sex spouse.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savings</w:t>
      </w:r>
      <w:r>
        <w:rPr>
          <w:rFonts w:ascii="Courier New" w:hAnsi="Courier New" w:cs="Courier New" w:eastAsia="Courier New"/>
          <w:b w:val="false"/>
          <w:i w:val="false"/>
          <w:strike w:val="false"/>
          <w:color w:val=""/>
          <w:sz w:val="20"/>
        </w:rPr>
        <w:t xml:space="preserve">,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 xml:space="preserve">Estate and Gift Taxes - Strangers </w:t>
      </w:r>
      <w:r>
        <w:rPr>
          <w:rFonts w:ascii="Courier New" w:hAnsi="Courier New" w:cs="Courier New" w:eastAsia="Courier New"/>
          <w:b w:val="false"/>
          <w:i w:val="false"/>
          <w:strike w:val="false"/>
          <w:color w:val=""/>
          <w:sz w:val="20"/>
        </w:rPr>
        <w:t>Under</w:t>
      </w:r>
      <w:r>
        <w:rPr>
          <w:rFonts w:ascii="Courier New" w:hAnsi="Courier New" w:cs="Courier New" w:eastAsia="Courier New"/>
          <w:b w:val="false"/>
          <w:i w:val="false"/>
          <w:strike w:val="false"/>
          <w:color w:val=""/>
          <w:sz w:val="20"/>
        </w:rPr>
        <w:t xml:space="preserve"> the Law:  Different-sex</w:t>
      </w:r>
    </w:p>
    <w:p>
      <w:pPr>
        <w:pStyle w:val=""/>
        <w:jc w:val="left"/>
      </w:pPr>
      <w:r>
        <w:rPr>
          <w:rFonts w:ascii="Courier New" w:hAnsi="Courier New" w:cs="Courier New" w:eastAsia="Courier New"/>
          <w:b w:val="false"/>
          <w:i w:val="false"/>
          <w:strike w:val="false"/>
          <w:color w:val=""/>
          <w:sz w:val="20"/>
        </w:rPr>
        <w:t>spouses</w:t>
      </w:r>
      <w:r>
        <w:rPr>
          <w:rFonts w:ascii="Courier New" w:hAnsi="Courier New" w:cs="Courier New" w:eastAsia="Courier New"/>
          <w:b w:val="false"/>
          <w:i w:val="false"/>
          <w:strike w:val="false"/>
          <w:color w:val=""/>
          <w:sz w:val="20"/>
        </w:rPr>
        <w:t xml:space="preserve">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So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Social Security on an equal basis with their heterosexual counterparts, but are not eligible for equal benefits.</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benefits</w:t>
      </w:r>
      <w:r>
        <w:rPr>
          <w:rFonts w:ascii="Courier New" w:hAnsi="Courier New" w:cs="Courier New" w:eastAsia="Courier New"/>
          <w:b w:val="false"/>
          <w:i w:val="false"/>
          <w:strike w:val="false"/>
          <w:color w:val=""/>
          <w:sz w:val="20"/>
        </w:rPr>
        <w:t xml:space="preserve">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spouse's</w:t>
      </w:r>
      <w:r>
        <w:rPr>
          <w:rFonts w:ascii="Courier New" w:hAnsi="Courier New" w:cs="Courier New" w:eastAsia="Courier New"/>
          <w:b w:val="false"/>
          <w:i w:val="false"/>
          <w:strike w:val="false"/>
          <w:color w:val=""/>
          <w:sz w:val="20"/>
        </w:rPr>
        <w:t xml:space="preserve">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raised</w:t>
      </w:r>
      <w:r>
        <w:rPr>
          <w:rFonts w:ascii="Courier New" w:hAnsi="Courier New" w:cs="Courier New" w:eastAsia="Courier New"/>
          <w:b w:val="false"/>
          <w:i w:val="false"/>
          <w:strike w:val="false"/>
          <w:color w:val=""/>
          <w:sz w:val="20"/>
        </w:rPr>
        <w:t xml:space="preserve">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are</w:t>
      </w:r>
      <w:r>
        <w:rPr>
          <w:rFonts w:ascii="Courier New" w:hAnsi="Courier New" w:cs="Courier New" w:eastAsia="Courier New"/>
          <w:b w:val="false"/>
          <w:i w:val="false"/>
          <w:strike w:val="false"/>
          <w:color w:val=""/>
          <w:sz w:val="20"/>
        </w:rPr>
        <w:t xml:space="preserv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2021-03-31T15:55:29Z</dcterms:created>
  <dc:creator>Apache POI</dc:creator>
</cp:coreProperties>
</file>