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of biota are observed, they must be documented promptly to avoid loss to predation,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location of the survey sites using a GPS and an appropriate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; field markings so that repeat surveys can be conducted as needed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photodocumentation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using scales and/or quadrats of the general area and stranded organisms so that the relative abundance of species can be identified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estimates of the approximate length and width of the stranding area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