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sz w:val="20"/>
        </w:rPr>
        <w:t>FIELD PROTOCOLS FOR NRDA</w:t>
      </w:r>
      <w:r>
        <w:rPr>
          <w:rFonts w:ascii="" w:hAnsi="" w:cs="" w:eastAsia=""/>
          <w:b w:val="true"/>
          <w:i w:val="false"/>
          <w:strike w:val="false"/>
          <w:color w:val=""/>
          <w:sz w:val="20"/>
        </w:rPr>
        <w:t>Biota/</w:t>
      </w:r>
      <w:r>
        <w:rPr>
          <w:rFonts w:ascii="" w:hAnsi="" w:cs="" w:eastAsia=""/>
          <w:b w:val="true"/>
          <w:i w:val="false"/>
          <w:strike w:val="false"/>
          <w:color w:val=""/>
          <w:sz w:val="20"/>
        </w:rPr>
        <w:t>Tarball</w:t>
      </w:r>
      <w:r>
        <w:rPr>
          <w:rFonts w:ascii="" w:hAnsi="" w:cs="" w:eastAsia=""/>
          <w:b w:val="true"/>
          <w:i w:val="false"/>
          <w:strike w:val="false"/>
          <w:color w:val=""/>
          <w:sz w:val="20"/>
        </w:rPr>
        <w:t xml:space="preserve"> Stranding Documentation</w:t>
      </w:r>
    </w:p>
    <w:p>
      <w:pPr>
        <w:pStyle w:val=""/>
        <w:jc w:val="left"/>
      </w:pPr>
      <w:r>
        <w:rPr>
          <w:rFonts w:ascii="" w:hAnsi="" w:cs="" w:eastAsia=""/>
          <w:b w:val="false"/>
          <w:i w:val="false"/>
          <w:strike w:val="false"/>
          <w:color w:val=""/>
          <w:sz w:val="20"/>
        </w:rPr>
        <w:t>Objectives</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To document or estimate the abundance of stranded biota or discrete oil deposits such as </w:t>
      </w:r>
      <w:r>
        <w:rPr>
          <w:rFonts w:ascii="" w:hAnsi="" w:cs="" w:eastAsia=""/>
          <w:b w:val="false"/>
          <w:i w:val="false"/>
          <w:strike w:val="false"/>
          <w:color w:val=""/>
          <w:sz w:val="20"/>
        </w:rPr>
        <w:t>tarballs</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To obtain preliminary information to help evaluate the need for more comprehensive studies</w:t>
      </w:r>
    </w:p>
    <w:p>
      <w:pPr>
        <w:pStyle w:val=""/>
        <w:jc w:val="left"/>
      </w:pPr>
      <w:r>
        <w:rPr>
          <w:rFonts w:ascii="" w:hAnsi="" w:cs="" w:eastAsia=""/>
          <w:b w:val="false"/>
          <w:i w:val="false"/>
          <w:strike w:val="false"/>
          <w:color w:val=""/>
          <w:sz w:val="20"/>
        </w:rPr>
        <w:t>Parameters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r>
        <w:rPr>
          <w:rFonts w:ascii="" w:hAnsi="" w:cs="" w:eastAsia=""/>
          <w:b w:val="false"/>
          <w:i w:val="false"/>
          <w:strike w:val="false"/>
          <w:color w:val=""/>
          <w:sz w:val="20"/>
        </w:rPr>
        <w:t>Equipment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r>
        <w:rPr>
          <w:rFonts w:ascii="" w:hAnsi="" w:cs="" w:eastAsia=""/>
          <w:b w:val="false"/>
          <w:i w:val="false"/>
          <w:strike w:val="false"/>
          <w:color w:val=""/>
          <w:sz w:val="20"/>
        </w:rPr>
        <w:t>Methods</w:t>
      </w:r>
    </w:p>
    <w:p>
      <w:pPr>
        <w:pStyle w:val="BodyTextIndent"/>
        <w:jc w:val="left"/>
      </w:pPr>
      <w:r>
        <w:rPr>
          <w:rFonts w:ascii="" w:hAnsi="" w:cs="" w:eastAsia=""/>
          <w:b w:val="false"/>
          <w:i w:val="false"/>
          <w:strike w:val="false"/>
          <w:color w:val=""/>
          <w:sz w:val="20"/>
        </w:rPr>
        <w:t>•</w:t>
      </w:r>
      <w:r>
        <w:rPr>
          <w:rFonts w:ascii="" w:hAnsi="" w:cs="" w:eastAsia=""/>
          <w:b w:val="false"/>
          <w:i w:val="false"/>
          <w:strike w:val="false"/>
          <w:color w:val=""/>
          <w:sz w:val="20"/>
        </w:rPr>
        <w:t xml:space="preserve">Conduct overflights within two-hours of low tide (before or after), to determine the extent of visible contamination and stranding of biota. Use USGS </w:t>
      </w:r>
      <w:r>
        <w:rPr>
          <w:rFonts w:ascii="" w:hAnsi="" w:cs="" w:eastAsia=""/>
          <w:b w:val="false"/>
          <w:i w:val="false"/>
          <w:strike w:val="false"/>
          <w:color w:val=""/>
          <w:sz w:val="20"/>
        </w:rPr>
        <w:t>7.5 minute</w:t>
      </w:r>
      <w:r>
        <w:rPr>
          <w:rFonts w:ascii="" w:hAnsi="" w:cs="" w:eastAsia=""/>
          <w:b w:val="false"/>
          <w:i w:val="false"/>
          <w:strike w:val="false"/>
          <w:color w:val=""/>
          <w:sz w:val="20"/>
        </w:rPr>
        <w:t xml:space="preserve"> topographic maps, vertical aerial photographs, or other detailed maps to record observations. Record the:</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locations and approximate lengths of oiled shoreline segments</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approximate width and degree of oiling along different segments of shoreline</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evidence of stranding or mortality events (bodies, gulls feeding)</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or location of debris or wrack accumulations (where biota might also accumulate)</w:t>
      </w:r>
    </w:p>
    <w:p>
      <w:pPr>
        <w:pStyle w:val="BodyTextIndent"/>
        <w:jc w:val="left"/>
      </w:pPr>
      <w:r>
        <w:rPr>
          <w:rFonts w:ascii="" w:hAnsi="" w:cs="" w:eastAsia=""/>
          <w:b w:val="false"/>
          <w:i w:val="false"/>
          <w:strike w:val="false"/>
          <w:color w:val=""/>
          <w:sz w:val="20"/>
        </w:rPr>
        <w:t>-</w:t>
      </w:r>
      <w:r>
        <w:rPr>
          <w:rFonts w:ascii="" w:hAnsi="" w:cs="" w:eastAsia=""/>
          <w:b w:val="false"/>
          <w:i w:val="false"/>
          <w:strike w:val="false"/>
          <w:color w:val=""/>
          <w:sz w:val="20"/>
        </w:rPr>
        <w:t>features which appear to affect the pattern of oil/wrack/biota deposition along the shoreline, such as shoreline orientation or the presence of offshore rocks which refract waves</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access points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all photographs taken</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Conduct a preliminary shoreline survey. Divide the impact area up into distinct shoreline segments using an initial classification system based on degree of oiling or relative rate of biota stranding. Develop a segment numbering system.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For each shoreline segment, focus initially on documenting obvious impacts, delineating areas according to the relative degree of oiling/biota stranding, and determining potential locations for more detailed surveys. Record the locations of survey sites </w:t>
      </w:r>
      <w:r>
        <w:rPr>
          <w:rFonts w:ascii="" w:hAnsi="" w:cs="" w:eastAsia=""/>
          <w:b w:val="false"/>
          <w:i w:val="false"/>
          <w:strike w:val="false"/>
          <w:color w:val=""/>
          <w:sz w:val="20"/>
        </w:rPr>
        <w:t>actually visited</w:t>
      </w:r>
      <w:r>
        <w:rPr>
          <w:rFonts w:ascii="" w:hAnsi="" w:cs="" w:eastAsia=""/>
          <w:b w:val="false"/>
          <w:i w:val="false"/>
          <w:strike w:val="false"/>
          <w:color w:val=""/>
          <w:sz w:val="20"/>
        </w:rPr>
        <w:t xml:space="preserve"> on a </w:t>
      </w:r>
      <w:r>
        <w:rPr>
          <w:rFonts w:ascii="" w:hAnsi="" w:cs="" w:eastAsia=""/>
          <w:b w:val="false"/>
          <w:i w:val="false"/>
          <w:strike w:val="false"/>
          <w:color w:val=""/>
          <w:sz w:val="20"/>
        </w:rPr>
        <w:t>basemap</w:t>
      </w:r>
      <w:r>
        <w:rPr>
          <w:rFonts w:ascii="" w:hAnsi="" w:cs="" w:eastAsia=""/>
          <w:b w:val="false"/>
          <w:i w:val="false"/>
          <w:strike w:val="false"/>
          <w:color w:val=""/>
          <w:sz w:val="20"/>
        </w:rPr>
        <w:t xml:space="preserve"> and with a GPS. Field observations and descriptions for each shoreline segment should include the: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segment number, date, time, weather conditions, tide level, and names of observers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physical setting (shoreline orientation, exposure to wave energy and tidal currents, wind, potential for burial by sediment accumulation)</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habitat type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dominant species or types of biota present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of stranded dead or moribund animals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extent and degree of shoreline oiling (use shoreline oil terminology codes and % cover charts)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type or degree of shoreline cleanup performed (particularly note removal of stranded biota)</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If significant </w:t>
      </w:r>
      <w:r>
        <w:rPr>
          <w:rFonts w:ascii="" w:hAnsi="" w:cs="" w:eastAsia=""/>
          <w:b w:val="false"/>
          <w:i w:val="false"/>
          <w:strike w:val="false"/>
          <w:color w:val=""/>
          <w:sz w:val="20"/>
        </w:rPr>
        <w:t>strandings</w:t>
      </w:r>
      <w:r>
        <w:rPr>
          <w:rFonts w:ascii="" w:hAnsi="" w:cs="" w:eastAsia=""/>
          <w:b w:val="false"/>
          <w:i w:val="false"/>
          <w:strike w:val="false"/>
          <w:color w:val=""/>
          <w:sz w:val="20"/>
        </w:rPr>
        <w:t xml:space="preserve"> of biota are observed, they must be documented promptly to avoid loss to predation, or removal by tidal action or beach cleanup. Qualitative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NOAA Damage Assessment Center, Silver Spring, MD.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2018-05-09T20:18:57Z</dcterms:created>
  <dc:creator>Apache POI</dc:creator>
</cp:coreProperties>
</file>