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 to the shoreline. At selected segments: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lay out a 30-m tape parallel to the shore at the high tide 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randomly select at least 5 locations along the tape. Lay out a transect perpendicular to the shore (shore-normal) at each of the five locations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scale the width of the shore-normal transects to the size and abundance of the stranded organisms. This could vary from 0.1 to 1 m wide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