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FFFFFF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Verdana" w:hAnsi="Verdana" w:cs="Verdana" w:eastAsia="Verdana"/>
          <w:b w:val="false"/>
          <w:i w:val="false"/>
          <w:strike w:val="false"/>
          <w:color w:val=""/>
        </w:rPr>
        <w:t/>
      </w:r>
      <w:r>
        <w:rPr>
          <w:rFonts w:ascii="Verdana" w:hAnsi="Verdana" w:cs="Verdana" w:eastAsia="Verdana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r to test or register a new product or start procedures for receiving approval of a new additive, (not spe</w:t>
      </w:r>
      <w:r>
        <w:rPr>
          <w:rFonts w:ascii="" w:hAnsi="" w:cs="" w:eastAsia=""/>
          <w:b w:val="false"/>
          <w:i w:val="false"/>
          <w:strike w:val="false"/>
          <w:color w:val=""/>
        </w:rPr>
        <w:t>cified in the approved additives list), the following procedure should be followed: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Appropriate Voivod Sanitary Station should be contacted.  In Warsaw - the Wojewodzka Stacja Sanitarna (SANEPID) is the appropriate contact.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An appropriate local sanitary </w:t>
      </w:r>
      <w:r>
        <w:rPr>
          <w:rFonts w:ascii="" w:hAnsi="" w:cs="" w:eastAsia=""/>
          <w:b w:val="false"/>
          <w:i w:val="false"/>
          <w:strike w:val="false"/>
          <w:color w:val=""/>
        </w:rPr>
        <w:t>station must be supplied with a product sample for testing.   The tests can take between 2 weeks and 2 months.   The cost is difficult to estimate but may amount to $250.00 per product.  An estimate of the cost can be obtained from the SANEPID station when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it is presented with product details.   The lab tests for product ingredients determine whether they are permitted on the Polish market.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If it is determined that all the ingredients are allowed on the Polish market, SANEPID test results are sufficient </w:t>
      </w:r>
      <w:r>
        <w:rPr>
          <w:rFonts w:ascii="" w:hAnsi="" w:cs="" w:eastAsia=""/>
          <w:b w:val="false"/>
          <w:i w:val="false"/>
          <w:strike w:val="false"/>
          <w:color w:val=""/>
        </w:rPr>
        <w:t>for the product to be sold in Poland.   However, should some ingredients be questioned, additional requests must be submitted to State Hygiene Office (Panstwowy Zaklad Higieny).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Please note that product testing in SANEPID can only be ordered by a firm </w:t>
      </w:r>
      <w:r>
        <w:rPr>
          <w:rFonts w:ascii="" w:hAnsi="" w:cs="" w:eastAsia=""/>
          <w:b w:val="true"/>
          <w:i w:val="false"/>
          <w:strike w:val="false"/>
          <w:color w:val=""/>
        </w:rPr>
        <w:t>reg</w:t>
      </w:r>
      <w:r>
        <w:rPr>
          <w:rFonts w:ascii="" w:hAnsi="" w:cs="" w:eastAsia=""/>
          <w:b w:val="true"/>
          <w:i w:val="false"/>
          <w:strike w:val="false"/>
          <w:color w:val=""/>
        </w:rPr>
        <w:t>istered in Poland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(eg. potential importer).   Each region in Poland has appropriate sanitary stations (a list is available from Warsaw SANEPID)- eg. Only firms registered in Warsaw or neighboring areas can conduct product testing in the Warsaw Sanitary Sta</w:t>
      </w:r>
      <w:r>
        <w:rPr>
          <w:rFonts w:ascii="" w:hAnsi="" w:cs="" w:eastAsia=""/>
          <w:b w:val="false"/>
          <w:i w:val="false"/>
          <w:strike w:val="false"/>
          <w:color w:val=""/>
        </w:rPr>
        <w:t>tion).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Effective July 15, 1994 per Journal of Law no. 86 chapter 402, all package/canned food products are required to have </w:t>
      </w:r>
      <w:r>
        <w:rPr>
          <w:rFonts w:ascii="" w:hAnsi="" w:cs="" w:eastAsia=""/>
          <w:b w:val="false"/>
          <w:i w:val="false"/>
          <w:strike w:val="false"/>
          <w:color w:val=""/>
        </w:rPr>
        <w:t>Polish language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labels.   Multi-language labels are acceptable as long as they include Polish.   The label must contain: name of th</w:t>
      </w:r>
      <w:r>
        <w:rPr>
          <w:rFonts w:ascii="" w:hAnsi="" w:cs="" w:eastAsia=""/>
          <w:b w:val="false"/>
          <w:i w:val="false"/>
          <w:strike w:val="false"/>
          <w:color w:val=""/>
        </w:rPr>
        <w:t>e product, name and address of the producer, date - to be consumed before - the Polish phrase “nalezy spozyc do XXX” is commonly used, net content (weight/capacity), and content of the product (ingredients, chemical additives, etc.)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Labeling must be appli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ed in the form of a whole label or a permanent sticker </w:t>
      </w:r>
      <w:r>
        <w:rPr>
          <w:rFonts w:ascii="" w:hAnsi="" w:cs="" w:eastAsia=""/>
          <w:b w:val="false"/>
          <w:i w:val="false"/>
          <w:strike w:val="false"/>
          <w:color w:val=""/>
        </w:rPr>
        <w:t>before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product can enter Poland.   Products arriving in Poland without appropriate labels will be detained at the border until appropriate labels are applied.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Poland’s Ministry of Health and Socia</w:t>
      </w:r>
      <w:r>
        <w:rPr>
          <w:rFonts w:ascii="" w:hAnsi="" w:cs="" w:eastAsia=""/>
          <w:b w:val="false"/>
          <w:i w:val="false"/>
          <w:strike w:val="false"/>
          <w:color w:val=""/>
        </w:rPr>
        <w:t>l Welfare published a new regulation (Journal of Law no. 87 dtd. May 19, 2003) on food additives on June 3, 2003.   Poland uses a positive-additives list, which identifies additives that are permitted for use in foodstuffs.   This particular regulation has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been one of the most difficult obstacles facing imported products.   The new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list is in line with the current EU regulations.   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Please note: </w:t>
      </w:r>
      <w:r>
        <w:rPr>
          <w:rFonts w:ascii="" w:hAnsi="" w:cs="" w:eastAsia=""/>
          <w:b w:val="false"/>
          <w:i w:val="false"/>
          <w:strike w:val="false"/>
          <w:color w:val=""/>
        </w:rPr>
        <w:t>As each EU member state has a different list of allowable food additives it is vital for all U.S. exporters to che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GAINsection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2018-05-10T12:57:42Z</dcterms:created>
  <dc:creator>Apache POI</dc:creator>
</cp:coreProperties>
</file>