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Milwaukee Road</w:t>
      </w:r>
      <w:r>
        <w:rPr>
          <w:rFonts w:ascii="" w:hAnsi="" w:cs="" w:eastAsia=""/>
          <w:b w:val="false"/>
          <w:i w:val="false"/>
          <w:strike w:val="false"/>
          <w:color w:val=""/>
        </w:rPr>
        <w:t xml:space="preserve"> Redevelopment</w:t>
      </w:r>
    </w:p>
    <w:p>
      <w:pPr>
        <w:pStyle w:val=""/>
        <w:jc w:val="left"/>
      </w:pPr>
      <w:r>
        <w:rPr>
          <w:rFonts w:ascii="" w:hAnsi="" w:cs="" w:eastAsia=""/>
          <w:b w:val="false"/>
          <w:i w:val="false"/>
          <w:strike w:val="false"/>
          <w:color w:val=""/>
        </w:rPr>
        <w:t>Developer/Sponsor:</w:t>
      </w:r>
    </w:p>
    <w:p>
      <w:pPr>
        <w:pStyle w:val=""/>
        <w:jc w:val="left"/>
      </w:pPr>
      <w:r>
        <w:rPr>
          <w:rFonts w:ascii="" w:hAnsi="" w:cs="" w:eastAsia=""/>
          <w:b w:val="false"/>
          <w:i w:val="false"/>
          <w:strike w:val="false"/>
          <w:color w:val=""/>
          <w:sz w:val="18"/>
        </w:rPr>
        <w:t xml:space="preserve">Menomonee Valley Partnership, Inc., City of </w:t>
      </w:r>
      <w:r>
        <w:rPr>
          <w:rFonts w:ascii="" w:hAnsi="" w:cs="" w:eastAsia=""/>
          <w:b w:val="false"/>
          <w:i w:val="false"/>
          <w:strike w:val="false"/>
          <w:color w:val=""/>
          <w:sz w:val="18"/>
        </w:rPr>
        <w:t>Milwaukee</w:t>
      </w:r>
      <w:r>
        <w:rPr>
          <w:rFonts w:ascii="" w:hAnsi="" w:cs="" w:eastAsia=""/>
          <w:b w:val="false"/>
          <w:i w:val="false"/>
          <w:strike w:val="false"/>
          <w:color w:val=""/>
          <w:sz w:val="18"/>
        </w:rPr>
        <w:t>, Went Associates, Solomon/WRT, HNTB</w:t>
      </w:r>
    </w:p>
    <w:p>
      <w:pPr>
        <w:pStyle w:val=""/>
        <w:jc w:val="left"/>
      </w:pPr>
      <w:r>
        <w:rPr>
          <w:rFonts w:ascii="" w:hAnsi="" w:cs="" w:eastAsia=""/>
          <w:b w:val="false"/>
          <w:i w:val="false"/>
          <w:strike w:val="false"/>
          <w:color w:val=""/>
          <w:sz w:val="18"/>
        </w:rPr>
        <w:t>Other Contributors:</w:t>
      </w:r>
    </w:p>
    <w:p>
      <w:pPr>
        <w:pStyle w:val=""/>
        <w:jc w:val="both"/>
      </w:pPr>
      <w:r>
        <w:rPr>
          <w:rFonts w:ascii="" w:hAnsi="" w:cs="" w:eastAsia=""/>
          <w:b w:val="false"/>
          <w:i w:val="false"/>
          <w:strike w:val="false"/>
          <w:color w:val=""/>
          <w:sz w:val="18"/>
        </w:rPr>
        <w:t>Menomonee Valley Business Improvement District, Menomonee Valley Business Association, City of Milwaukee Department of City Development, Milwaukee County Economic and Community Development Division, Milwaukee Economic Development Corporation, Sixteenth Street Community Health Clinic, Forest County Potawatomi Community, WE Energies, Friends of the Hank Aaron State Trail</w:t>
      </w:r>
    </w:p>
    <w:p>
      <w:pPr>
        <w:pStyle w:val=""/>
        <w:jc w:val="left"/>
      </w:pPr>
      <w:r>
        <w:rPr>
          <w:rFonts w:ascii="" w:hAnsi="" w:cs="" w:eastAsia=""/>
          <w:b w:val="false"/>
          <w:i w:val="false"/>
          <w:strike w:val="false"/>
          <w:color w:val=""/>
          <w:sz w:val="18"/>
        </w:rPr>
        <w:t>Status:</w:t>
      </w:r>
      <w:r>
        <w:rPr>
          <w:rFonts w:ascii="" w:hAnsi="" w:cs="" w:eastAsia=""/>
          <w:b w:val="false"/>
          <w:i w:val="false"/>
          <w:strike w:val="false"/>
          <w:color w:val=""/>
          <w:sz w:val="18"/>
        </w:rPr>
        <w:t xml:space="preserve"> Under Construction 1996-2010</w:t>
      </w:r>
    </w:p>
    <w:p>
      <w:pPr>
        <w:pStyle w:val=""/>
        <w:jc w:val="left"/>
      </w:pPr>
      <w:r>
        <w:rPr>
          <w:rFonts w:ascii="" w:hAnsi="" w:cs="" w:eastAsia=""/>
          <w:b w:val="false"/>
          <w:i w:val="false"/>
          <w:strike w:val="false"/>
          <w:color w:val=""/>
          <w:sz w:val="18"/>
        </w:rPr>
        <w:t>Aim:</w:t>
      </w:r>
    </w:p>
    <w:p>
      <w:pPr>
        <w:pStyle w:val="BodyText2"/>
        <w:jc w:val="left"/>
      </w:pPr>
      <w:r>
        <w:rPr>
          <w:rFonts w:ascii="" w:hAnsi="" w:cs="" w:eastAsia=""/>
          <w:b w:val="false"/>
          <w:i w:val="false"/>
          <w:strike w:val="false"/>
          <w:color w:val=""/>
        </w:rPr>
        <w:t xml:space="preserve">Developers aim to restore 200 acres of </w:t>
      </w:r>
      <w:r>
        <w:rPr>
          <w:rFonts w:ascii="" w:hAnsi="" w:cs="" w:eastAsia=""/>
          <w:b w:val="false"/>
          <w:i w:val="false"/>
          <w:strike w:val="false"/>
          <w:color w:val=""/>
        </w:rPr>
        <w:t>Milwaukee Road</w:t>
      </w:r>
      <w:r>
        <w:rPr>
          <w:rFonts w:ascii="" w:hAnsi="" w:cs="" w:eastAsia=""/>
          <w:b w:val="false"/>
          <w:i w:val="false"/>
          <w:strike w:val="false"/>
          <w:color w:val=""/>
        </w:rPr>
        <w:t xml:space="preserve"> to its former glory as one of the main industrial centers—with a few alterations.  Each building will comply with the Sustainable Design Guidelines set forth by the City of </w:t>
      </w:r>
      <w:r>
        <w:rPr>
          <w:rFonts w:ascii="" w:hAnsi="" w:cs="" w:eastAsia=""/>
          <w:b w:val="false"/>
          <w:i w:val="false"/>
          <w:strike w:val="false"/>
          <w:color w:val=""/>
        </w:rPr>
        <w:t>Milwaukee</w:t>
      </w:r>
      <w:r>
        <w:rPr>
          <w:rFonts w:ascii="" w:hAnsi="" w:cs="" w:eastAsia=""/>
          <w:b w:val="false"/>
          <w:i w:val="false"/>
          <w:strike w:val="false"/>
          <w:color w:val=""/>
        </w:rPr>
        <w:t xml:space="preserve"> and Menomonee Valley Partnership (MVP), to promote energy efficient “green” facilities.  Included in the redevelopment will be 70 acres of green space that re-establish </w:t>
      </w:r>
      <w:r>
        <w:rPr>
          <w:rFonts w:ascii="" w:hAnsi="" w:cs="" w:eastAsia=""/>
          <w:b w:val="false"/>
          <w:i w:val="false"/>
          <w:strike w:val="false"/>
          <w:color w:val=""/>
        </w:rPr>
        <w:t>Milwaukee Road</w:t>
      </w:r>
      <w:r>
        <w:rPr>
          <w:rFonts w:ascii="" w:hAnsi="" w:cs="" w:eastAsia=""/>
          <w:b w:val="false"/>
          <w:i w:val="false"/>
          <w:strike w:val="false"/>
          <w:color w:val=""/>
        </w:rPr>
        <w:t>’s previous ecosystems and protect them from further damage.  In addition to considering environmental aspects developers will contribute to the community and economy by selling parcels to companies offering the most family-supportive jobs.  Family supportive jobs entail high wages and health benefits.  Upon completion, city officials estimate 1,830 new jobs will be created.</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is an extensive brownfield redevelopment project incorporating green technology and economic stimulation through job creation.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both"/>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r>
        <w:rPr>
          <w:rFonts w:ascii="" w:hAnsi="" w:cs="" w:eastAsia=""/>
          <w:b w:val="false"/>
          <w:i w:val="false"/>
          <w:strike w:val="false"/>
          <w:color w:val=""/>
          <w:sz w:val="18"/>
        </w:rPr>
        <w:t/>
      </w:r>
    </w:p>
    <w:p>
      <w:pPr>
        <w:pStyle w:val=""/>
        <w:jc w:val="left"/>
      </w:pPr>
      <w:r>
        <w:rPr>
          <w:rFonts w:ascii="" w:hAnsi="" w:cs="" w:eastAsia=""/>
          <w:b w:val="false"/>
          <w:i w:val="false"/>
          <w:strike w:val="false"/>
          <w:color w:val=""/>
          <w:sz w:val="18"/>
        </w:rPr>
        <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
        <w:jc w:val="left"/>
      </w:pPr>
      <w:r>
        <w:rPr>
          <w:rFonts w:ascii="" w:hAnsi="" w:cs="" w:eastAsia=""/>
          <w:b w:val="false"/>
          <w:i w:val="false"/>
          <w:strike w:val="false"/>
          <w:color w:val=""/>
          <w:sz w:val="18"/>
        </w:rPr>
        <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xml:space="preserve">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2018-05-09T20:19:49Z</dcterms:created>
  <dc:creator>Apache POI</dc:creator>
</cp:coreProperties>
</file>