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>ick Here [www.h-dmuseum.com])</w:t>
      </w: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The </w:t>
      </w:r>
      <w:r>
        <w:rPr>
          <w:rFonts w:ascii="" w:hAnsi="" w:cs="" w:eastAsia=""/>
          <w:b w:val="false"/>
          <w:i w:val="false"/>
          <w:strike w:val="false"/>
          <w:color w:val=""/>
        </w:rPr>
        <w:t>Hank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Aaron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Trail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, once extensions are finished, will be seven miles in length.  It will connect with the Oak Leaf Trail, and will traverse the entire </w:t>
      </w:r>
      <w:r>
        <w:rPr>
          <w:rFonts w:ascii="" w:hAnsi="" w:cs="" w:eastAsia=""/>
          <w:b w:val="false"/>
          <w:i w:val="false"/>
          <w:strike w:val="false"/>
          <w:color w:val=""/>
        </w:rPr>
        <w:t>county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of </w:t>
      </w:r>
      <w:r>
        <w:rPr>
          <w:rFonts w:ascii="" w:hAnsi="" w:cs="" w:eastAsia=""/>
          <w:b w:val="false"/>
          <w:i w:val="false"/>
          <w:strike w:val="false"/>
          <w:color w:val=""/>
        </w:rPr>
        <w:t>Milwaukee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.  The trail will take bicyclists and hikers through the </w:t>
      </w:r>
      <w:r>
        <w:rPr>
          <w:rFonts w:ascii="" w:hAnsi="" w:cs="" w:eastAsia=""/>
          <w:b w:val="false"/>
          <w:i w:val="false"/>
          <w:strike w:val="false"/>
          <w:color w:val=""/>
        </w:rPr>
        <w:t>Menomonee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Valley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as well as the historic districts surrounding the valley and other notable attractions.  The Friends of the </w:t>
      </w:r>
      <w:r>
        <w:rPr>
          <w:rFonts w:ascii="" w:hAnsi="" w:cs="" w:eastAsia=""/>
          <w:b w:val="false"/>
          <w:i w:val="false"/>
          <w:strike w:val="false"/>
          <w:color w:val=""/>
        </w:rPr>
        <w:t>Hank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Aaron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Trail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are committed to restoring the natural environment that was once present in the Valley along the trail.  In order to re-establish the prairie </w:t>
      </w:r>
      <w:r>
        <w:rPr>
          <w:rFonts w:ascii="" w:hAnsi="" w:cs="" w:eastAsia=""/>
          <w:b w:val="false"/>
          <w:i w:val="false"/>
          <w:strike w:val="false"/>
          <w:color w:val=""/>
        </w:rPr>
        <w:t>environment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The Friends of the </w:t>
      </w:r>
      <w:r>
        <w:rPr>
          <w:rFonts w:ascii="" w:hAnsi="" w:cs="" w:eastAsia=""/>
          <w:b w:val="false"/>
          <w:i w:val="false"/>
          <w:strike w:val="false"/>
          <w:color w:val=""/>
        </w:rPr>
        <w:t>Hank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Aaron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Trail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are using controlled fires, mowing, seeding native plants, and removing aggressive non-native plant species.  (For more information on the Hank Aaron Trail Click Here [http://www.hankaaronstatetrail.org/])</w:t>
      </w: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Green Components: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The Sigma Group Headquarters: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Extensive Natural Day Lighting—12% decrease in lighting expenditures compared to previous location, 85% Increase in Natural Day Lighting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Creation of 59,240 feet of Tree Canopy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14% Reduction in storm Water Run-off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36% Increase in Green Space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Low Flow Drainage Fixtures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100% Reduction in Salt, Fertilizer, and Pesticides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Capped/Removed Polynuclear Aromatic Hydrocarbon (PAH) contaminated soil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High Efficiency HVAC roof Top Unit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Baseboard Electrical Units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High Efficiency Gas-filled Rotary Unit (Heating)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Native Planting, Eradicating Non-native Plants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Passive Methane Venting System</w:t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The </w:t>
      </w:r>
      <w:r>
        <w:rPr>
          <w:rFonts w:ascii="" w:hAnsi="" w:cs="" w:eastAsia=""/>
          <w:b w:val="false"/>
          <w:i w:val="false"/>
          <w:strike w:val="false"/>
          <w:color w:val=""/>
        </w:rPr>
        <w:t>Potawatomi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Administration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Building</w:t>
      </w:r>
      <w:r>
        <w:rPr>
          <w:rFonts w:ascii="" w:hAnsi="" w:cs="" w:eastAsia=""/>
          <w:b w:val="false"/>
          <w:i w:val="false"/>
          <w:strike w:val="false"/>
          <w:color w:val=""/>
        </w:rPr>
        <w:t>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Recycled Brick and Carpeting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Recycled Materials from casino construction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Exterior Sunshade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Grass Roof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High Efficiency Lighting Fixtures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Optimal use of Natural Lighting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3 40-ton HVAC units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Harley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Davidson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Museum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Reflective Roof (Heat Absorption)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Permeable Pavement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Lawns, Terraces, Native Plantings, Native Trees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Creation of Green Space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 xml:space="preserve">For other green components that will be found in future buildings constructed in 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Menomonee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>Valley</w:t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righ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2018-05-09T20:19:56Z</dcterms:created>
  <dc:creator>Apache POI</dc:creator>
</cp:coreProperties>
</file>