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Milwaukee Road</w:t>
      </w:r>
      <w:r>
        <w:rPr>
          <w:rFonts w:ascii="" w:hAnsi="" w:cs="" w:eastAsia=""/>
          <w:b w:val="false"/>
          <w:i w:val="false"/>
          <w:strike w:val="false"/>
          <w:color w:val=""/>
        </w:rPr>
        <w:t xml:space="preserve"> Redevelopment</w:t>
      </w:r>
    </w:p>
    <w:p>
      <w:pPr>
        <w:pStyle w:val=""/>
        <w:jc w:val="left"/>
      </w:pPr>
      <w:r>
        <w:rPr>
          <w:rFonts w:ascii="" w:hAnsi="" w:cs="" w:eastAsia=""/>
          <w:b w:val="false"/>
          <w:i w:val="false"/>
          <w:strike w:val="false"/>
          <w:color w:val=""/>
        </w:rPr>
        <w:t>Developer/Sponsor:</w:t>
      </w:r>
    </w:p>
    <w:p>
      <w:pPr>
        <w:pStyle w:val=""/>
        <w:jc w:val="left"/>
      </w:pPr>
      <w:r>
        <w:rPr>
          <w:rFonts w:ascii="" w:hAnsi="" w:cs="" w:eastAsia=""/>
          <w:b w:val="false"/>
          <w:i w:val="false"/>
          <w:strike w:val="false"/>
          <w:color w:val=""/>
          <w:sz w:val="18"/>
        </w:rPr>
        <w:t xml:space="preserve">Menomonee Valley Partnership, Inc., City of </w:t>
      </w:r>
      <w:r>
        <w:rPr>
          <w:rFonts w:ascii="" w:hAnsi="" w:cs="" w:eastAsia=""/>
          <w:b w:val="false"/>
          <w:i w:val="false"/>
          <w:strike w:val="false"/>
          <w:color w:val=""/>
          <w:sz w:val="18"/>
        </w:rPr>
        <w:t>Milwaukee</w:t>
      </w:r>
      <w:r>
        <w:rPr>
          <w:rFonts w:ascii="" w:hAnsi="" w:cs="" w:eastAsia=""/>
          <w:b w:val="false"/>
          <w:i w:val="false"/>
          <w:strike w:val="false"/>
          <w:color w:val=""/>
          <w:sz w:val="18"/>
        </w:rPr>
        <w:t>, Went Associates, Solomon/WRT, HNTB</w:t>
      </w:r>
    </w:p>
    <w:p>
      <w:pPr>
        <w:pStyle w:val=""/>
        <w:jc w:val="left"/>
      </w:pPr>
      <w:r>
        <w:rPr>
          <w:rFonts w:ascii="" w:hAnsi="" w:cs="" w:eastAsia=""/>
          <w:b w:val="false"/>
          <w:i w:val="false"/>
          <w:strike w:val="false"/>
          <w:color w:val=""/>
          <w:sz w:val="18"/>
        </w:rPr>
        <w:t>Other Contributors:</w:t>
      </w:r>
    </w:p>
    <w:p>
      <w:pPr>
        <w:pStyle w:val=""/>
        <w:jc w:val="both"/>
      </w:pPr>
      <w:r>
        <w:rPr>
          <w:rFonts w:ascii="" w:hAnsi="" w:cs="" w:eastAsia=""/>
          <w:b w:val="false"/>
          <w:i w:val="false"/>
          <w:strike w:val="false"/>
          <w:color w:val=""/>
          <w:sz w:val="18"/>
        </w:rPr>
        <w:t>Menomonee Valley Business Improvement District, Menomonee Valley Business Association, City of Milwaukee Department of City Development, Milwaukee County Economic and Community Development Division, Milwaukee Economic Development Corporation, Sixteenth Street Community Health Clinic, Forest County Potawatomi Community, WE Energies, Friends of the Hank Aaron State Trail</w:t>
      </w:r>
    </w:p>
    <w:p>
      <w:pPr>
        <w:pStyle w:val=""/>
        <w:jc w:val="left"/>
      </w:pPr>
      <w:r>
        <w:rPr>
          <w:rFonts w:ascii="" w:hAnsi="" w:cs="" w:eastAsia=""/>
          <w:b w:val="false"/>
          <w:i w:val="false"/>
          <w:strike w:val="false"/>
          <w:color w:val=""/>
          <w:sz w:val="18"/>
        </w:rPr>
        <w:t>Status:</w:t>
      </w:r>
      <w:r>
        <w:rPr>
          <w:rFonts w:ascii="" w:hAnsi="" w:cs="" w:eastAsia=""/>
          <w:b w:val="false"/>
          <w:i w:val="false"/>
          <w:strike w:val="false"/>
          <w:color w:val=""/>
          <w:sz w:val="18"/>
        </w:rPr>
        <w:t xml:space="preserve"> Under Construction 1996-2010</w:t>
      </w:r>
    </w:p>
    <w:p>
      <w:pPr>
        <w:pStyle w:val=""/>
        <w:jc w:val="left"/>
      </w:pPr>
      <w:r>
        <w:rPr>
          <w:rFonts w:ascii="" w:hAnsi="" w:cs="" w:eastAsia=""/>
          <w:b w:val="false"/>
          <w:i w:val="false"/>
          <w:strike w:val="false"/>
          <w:color w:val=""/>
          <w:sz w:val="18"/>
        </w:rPr>
        <w:t>Aim:</w:t>
      </w:r>
    </w:p>
    <w:p>
      <w:pPr>
        <w:pStyle w:val="BodyText2"/>
        <w:jc w:val="left"/>
      </w:pPr>
      <w:r>
        <w:rPr>
          <w:rFonts w:ascii="" w:hAnsi="" w:cs="" w:eastAsia=""/>
          <w:b w:val="false"/>
          <w:i w:val="false"/>
          <w:strike w:val="false"/>
          <w:color w:val=""/>
        </w:rPr>
        <w:t xml:space="preserve">Developers aim to restore 200 acres of </w:t>
      </w:r>
      <w:r>
        <w:rPr>
          <w:rFonts w:ascii="" w:hAnsi="" w:cs="" w:eastAsia=""/>
          <w:b w:val="false"/>
          <w:i w:val="false"/>
          <w:strike w:val="false"/>
          <w:color w:val=""/>
        </w:rPr>
        <w:t>Milwaukee Road</w:t>
      </w:r>
      <w:r>
        <w:rPr>
          <w:rFonts w:ascii="" w:hAnsi="" w:cs="" w:eastAsia=""/>
          <w:b w:val="false"/>
          <w:i w:val="false"/>
          <w:strike w:val="false"/>
          <w:color w:val=""/>
        </w:rPr>
        <w:t xml:space="preserve"> to its former glory as one of the main industrial centers—with a few alterations.  Each building will comply with the Sustainable Design Guidelines set forth by the City of </w:t>
      </w:r>
      <w:r>
        <w:rPr>
          <w:rFonts w:ascii="" w:hAnsi="" w:cs="" w:eastAsia=""/>
          <w:b w:val="false"/>
          <w:i w:val="false"/>
          <w:strike w:val="false"/>
          <w:color w:val=""/>
        </w:rPr>
        <w:t>Milwaukee</w:t>
      </w:r>
      <w:r>
        <w:rPr>
          <w:rFonts w:ascii="" w:hAnsi="" w:cs="" w:eastAsia=""/>
          <w:b w:val="false"/>
          <w:i w:val="false"/>
          <w:strike w:val="false"/>
          <w:color w:val=""/>
        </w:rPr>
        <w:t xml:space="preserve"> and Menomonee Valley Partnership (MVP), to promote energy efficient “green” facilities.  Included in the redevelopment will be 70 acres of green space that re-establish </w:t>
      </w:r>
      <w:r>
        <w:rPr>
          <w:rFonts w:ascii="" w:hAnsi="" w:cs="" w:eastAsia=""/>
          <w:b w:val="false"/>
          <w:i w:val="false"/>
          <w:strike w:val="false"/>
          <w:color w:val=""/>
        </w:rPr>
        <w:t>Milwaukee Road</w:t>
      </w:r>
      <w:r>
        <w:rPr>
          <w:rFonts w:ascii="" w:hAnsi="" w:cs="" w:eastAsia=""/>
          <w:b w:val="false"/>
          <w:i w:val="false"/>
          <w:strike w:val="false"/>
          <w:color w:val=""/>
        </w:rPr>
        <w:t>’s previous ecosystems and protect them from further damage.  In addition to considering environmental aspects developers will contribute to the community and economy by selling parcels to companies offering the most family-supportive jobs.  Family supportive jobs entail high wages and health benefits.  Upon completion, city officials estimate 1,830 new jobs will be created.</w:t>
      </w:r>
    </w:p>
    <w:p>
      <w:pPr>
        <w:pStyle w:val="BodyText2"/>
        <w:jc w:val="center"/>
      </w:pPr>
      <w:r>
        <w:rPr>
          <w:rFonts w:ascii="" w:hAnsi="" w:cs="" w:eastAsia=""/>
          <w:b w:val="false"/>
          <w:i w:val="true"/>
          <w:strike w:val="false"/>
          <w:color w:val=""/>
        </w:rPr>
        <w:t xml:space="preserve">“A revitalized Valley at the Center of Milwaukee; economically with strong companies and jobs near workers’ homes, geographically with renewed ties to the surrounding city, ecologically with healthy waterways and greenspace, and culturally with firm roots in its past and a role in histories to come.”—Aim of </w:t>
      </w:r>
      <w:r>
        <w:rPr>
          <w:rFonts w:ascii="" w:hAnsi="" w:cs="" w:eastAsia=""/>
          <w:b w:val="false"/>
          <w:i w:val="true"/>
          <w:strike w:val="false"/>
          <w:color w:val=""/>
        </w:rPr>
        <w:t>Milwaukee Road</w:t>
      </w:r>
      <w:r>
        <w:rPr>
          <w:rFonts w:ascii="" w:hAnsi="" w:cs="" w:eastAsia=""/>
          <w:b w:val="false"/>
          <w:i w:val="true"/>
          <w:strike w:val="false"/>
          <w:color w:val=""/>
        </w:rPr>
        <w:t xml:space="preserve"> Redevelopment</w:t>
      </w:r>
    </w:p>
    <w:p>
      <w:pPr>
        <w:pStyle w:val=""/>
        <w:jc w:val="left"/>
      </w:pPr>
      <w:r>
        <w:rPr>
          <w:rFonts w:ascii="" w:hAnsi="" w:cs="" w:eastAsia=""/>
          <w:b w:val="false"/>
          <w:i w:val="false"/>
          <w:strike w:val="false"/>
          <w:color w:val=""/>
          <w:sz w:val="18"/>
        </w:rPr>
        <w:t>Project Description:</w:t>
      </w:r>
    </w:p>
    <w:p>
      <w:pPr>
        <w:pStyle w:val=""/>
        <w:jc w:val="both"/>
      </w:pPr>
      <w:r>
        <w:rPr>
          <w:rFonts w:ascii="" w:hAnsi="" w:cs="" w:eastAsia=""/>
          <w:b w:val="false"/>
          <w:i w:val="false"/>
          <w:strike w:val="false"/>
          <w:color w:val=""/>
          <w:sz w:val="18"/>
        </w:rPr>
        <w:t xml:space="preserve">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is an extensive brownfield redevelopment project incorporating green technology and economic stimulation through job creation.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consists of 1,500 acres and drains into a watershed, ultimately ending up in </w:t>
      </w:r>
      <w:r>
        <w:rPr>
          <w:rFonts w:ascii="" w:hAnsi="" w:cs="" w:eastAsia=""/>
          <w:b w:val="false"/>
          <w:i w:val="false"/>
          <w:strike w:val="false"/>
          <w:color w:val=""/>
          <w:sz w:val="18"/>
        </w:rPr>
        <w:t>Lake Michigan</w:t>
      </w:r>
      <w:r>
        <w:rPr>
          <w:rFonts w:ascii="" w:hAnsi="" w:cs="" w:eastAsia=""/>
          <w:b w:val="false"/>
          <w:i w:val="false"/>
          <w:strike w:val="false"/>
          <w:color w:val=""/>
          <w:sz w:val="18"/>
        </w:rPr>
        <w:t xml:space="preserve">.  Previously the site was home to the first railroad between </w:t>
      </w:r>
      <w:r>
        <w:rPr>
          <w:rFonts w:ascii="" w:hAnsi="" w:cs="" w:eastAsia=""/>
          <w:b w:val="false"/>
          <w:i w:val="false"/>
          <w:strike w:val="false"/>
          <w:color w:val=""/>
          <w:sz w:val="18"/>
        </w:rPr>
        <w:t>Wisconsin</w:t>
      </w:r>
      <w:r>
        <w:rPr>
          <w:rFonts w:ascii="" w:hAnsi="" w:cs="" w:eastAsia=""/>
          <w:b w:val="false"/>
          <w:i w:val="false"/>
          <w:strike w:val="false"/>
          <w:color w:val=""/>
          <w:sz w:val="18"/>
        </w:rPr>
        <w:t xml:space="preserve"> and </w:t>
      </w:r>
      <w:r>
        <w:rPr>
          <w:rFonts w:ascii="" w:hAnsi="" w:cs="" w:eastAsia=""/>
          <w:b w:val="false"/>
          <w:i w:val="false"/>
          <w:strike w:val="false"/>
          <w:color w:val=""/>
          <w:sz w:val="18"/>
        </w:rPr>
        <w:t>Minnesota</w:t>
      </w:r>
      <w:r>
        <w:rPr>
          <w:rFonts w:ascii="" w:hAnsi="" w:cs="" w:eastAsia=""/>
          <w:b w:val="false"/>
          <w:i w:val="false"/>
          <w:strike w:val="false"/>
          <w:color w:val=""/>
          <w:sz w:val="18"/>
        </w:rPr>
        <w:t xml:space="preserve">, known as 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and the subsequent locomotive and rail car repair shops inhabiting what is currently the Milwaukee Road Shop Site.  In 1985, after 106 years of service, the railroad declared bankruptcy; the surrounding industries declined and the land became vacant.  Rebuilding on the site was postponed because the land was considered a brownfield.  Stigmas associated with brownfields delay redevelopment because of the fear of contamination and safety of rebuilding, as well as the costs of clean up.  However, in 2002, after conclusive findings of mostly minor contamination from in-depth investigations, redevelopment commenced.  The project itself is divided into three sections beginning with the West End, which extends from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to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Central Valley beginning at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and ending at the I-94/I-43, and finally the </w:t>
      </w:r>
      <w:r>
        <w:rPr>
          <w:rFonts w:ascii="" w:hAnsi="" w:cs="" w:eastAsia=""/>
          <w:b w:val="false"/>
          <w:i w:val="false"/>
          <w:strike w:val="false"/>
          <w:color w:val=""/>
          <w:sz w:val="18"/>
        </w:rPr>
        <w:t>East End</w:t>
      </w:r>
      <w:r>
        <w:rPr>
          <w:rFonts w:ascii="" w:hAnsi="" w:cs="" w:eastAsia=""/>
          <w:b w:val="false"/>
          <w:i w:val="false"/>
          <w:strike w:val="false"/>
          <w:color w:val=""/>
          <w:sz w:val="18"/>
        </w:rPr>
        <w:t xml:space="preserve"> starting at the I-94/I-43 and ending near Downtown Milwaukee.</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West End</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Consisting of 70-acres designated for light industry and 70-arces for a community park the </w:t>
      </w:r>
      <w:r>
        <w:rPr>
          <w:rFonts w:ascii="" w:hAnsi="" w:cs="" w:eastAsia=""/>
          <w:b w:val="false"/>
          <w:i w:val="false"/>
          <w:strike w:val="false"/>
          <w:color w:val=""/>
          <w:sz w:val="18"/>
        </w:rPr>
        <w:t>West End</w:t>
      </w:r>
      <w:r>
        <w:rPr>
          <w:rFonts w:ascii="" w:hAnsi="" w:cs="" w:eastAsia=""/>
          <w:b w:val="false"/>
          <w:i w:val="false"/>
          <w:strike w:val="false"/>
          <w:color w:val=""/>
          <w:sz w:val="18"/>
        </w:rPr>
        <w:t xml:space="preserve"> is a premier location for development.  The 70-acres reserved for a community park will be sectioned into three separate parks, namely,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River Lawn, and Airline Yards.  The 70 acres allotted for light industry have yet to be sold completely, however </w:t>
      </w:r>
      <w:r>
        <w:rPr>
          <w:rFonts w:ascii="" w:hAnsi="" w:cs="" w:eastAsia=""/>
          <w:b w:val="false"/>
          <w:i w:val="false"/>
          <w:strike w:val="false"/>
          <w:color w:val=""/>
          <w:sz w:val="18"/>
        </w:rPr>
        <w:t>Palermo</w:t>
      </w:r>
      <w:r>
        <w:rPr>
          <w:rFonts w:ascii="" w:hAnsi="" w:cs="" w:eastAsia=""/>
          <w:b w:val="false"/>
          <w:i w:val="false"/>
          <w:strike w:val="false"/>
          <w:color w:val=""/>
          <w:sz w:val="18"/>
        </w:rPr>
        <w:t xml:space="preserve"> has committed to constructing their manufacturing plant in the West End of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pays homage to the history of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with the placement of two Chimney Stacks as the focal points of the park.  The park provides visitors with three soccer fields, two basketball courts, four handball courts, picnic areas, a playground, a skate park, and a sand volleyball court.  A community gathering space consisting of a multipurpose indoors meeting space and basic facilities will also be built.  To facilitate surrounding industrial buildings there will be naturalized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righ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2018-05-09T20:19:36Z</dcterms:created>
  <dc:creator>Apache POI</dc:creator>
</cp:coreProperties>
</file>