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Title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Heading1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tbl>
      <w:tblPr>
        <w:tblStyle w:val=""/>
        <w:tblStyleRowBandSize w:val="0"/>
        <w:tblStyleColBandSize w:val="0"/>
        <w:tblW w:w="9488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tcBorders>
              <w:top w:color="auto" w:space="0" w:sz="4" w:val="single"/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ind w:left="2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Activity</w:t>
            </w:r>
          </w:p>
        </w:tc>
        <w:tc>
          <w:tcPr>
            <w:tcW w:type="dxa" w:w="1391"/>
            <w:tcBorders>
              <w:top w:color="auto" w:space="0" w:sz="4" w:val="single"/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ind w:left="-10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Population mean (min)</w:t>
            </w:r>
          </w:p>
        </w:tc>
        <w:tc>
          <w:tcPr>
            <w:tcW w:type="dxa" w:w="1468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Doer</w:t>
            </w:r>
          </w:p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mean (min)*</w:t>
            </w:r>
          </w:p>
        </w:tc>
        <w:tc>
          <w:tcPr>
            <w:tcW w:type="dxa" w:w="1980"/>
            <w:tcBorders>
              <w:top w:color="auto" w:space="0" w:sz="4" w:val="single"/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Activity</w:t>
            </w:r>
          </w:p>
        </w:tc>
        <w:tc>
          <w:tcPr>
            <w:tcW w:type="dxa" w:w="1350"/>
            <w:tcBorders>
              <w:top w:color="auto" w:space="0" w:sz="4" w:val="single"/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ind w:left="-10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Population mean (min)</w:t>
            </w:r>
          </w:p>
        </w:tc>
        <w:tc>
          <w:tcPr>
            <w:tcW w:type="dxa" w:w="1458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Doer</w:t>
            </w:r>
          </w:p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mean (min)*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tcBorders>
              <w:top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Sleeping</w:t>
            </w:r>
          </w:p>
        </w:tc>
        <w:tc>
          <w:tcPr>
            <w:tcW w:type="dxa" w:w="1391"/>
            <w:tcBorders>
              <w:top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504</w:t>
            </w:r>
          </w:p>
        </w:tc>
        <w:tc>
          <w:tcPr>
            <w:tcW w:type="dxa" w:w="1468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506</w:t>
            </w:r>
          </w:p>
        </w:tc>
        <w:tc>
          <w:tcPr>
            <w:tcW w:type="dxa" w:w="1980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Child care</w:t>
            </w:r>
          </w:p>
        </w:tc>
        <w:tc>
          <w:tcPr>
            <w:tcW w:type="dxa" w:w="1350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18</w:t>
            </w:r>
          </w:p>
        </w:tc>
        <w:tc>
          <w:tcPr>
            <w:tcW w:type="dxa" w:w="1458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Working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194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424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Active sports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16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Electronic media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143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184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Outdoor recreation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11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134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Travel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109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118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Cultural events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10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Eating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89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93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Errands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8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Socializing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56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115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Car repair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6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48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Personal care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50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58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Hobbies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Reading/writing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48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104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Bars/lounges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4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Education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46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237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Animal care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Cooking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38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73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Singing/dancing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House cleaning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34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87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Other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2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Shopping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25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66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Dry cleaners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tcBorders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Yard work</w:t>
            </w:r>
          </w:p>
        </w:tc>
        <w:tc>
          <w:tcPr>
            <w:tcW w:type="dxa" w:w="1391"/>
            <w:tcBorders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20</w:t>
            </w:r>
          </w:p>
        </w:tc>
        <w:tc>
          <w:tcPr>
            <w:tcW w:type="dxa" w:w="1468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111</w:t>
            </w:r>
          </w:p>
        </w:tc>
        <w:tc>
          <w:tcPr>
            <w:tcW w:type="dxa" w:w="1980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Services</w:t>
            </w:r>
          </w:p>
        </w:tc>
        <w:tc>
          <w:tcPr>
            <w:tcW w:type="dxa" w:w="1350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</w:t>
            </w:r>
          </w:p>
        </w:tc>
        <w:tc>
          <w:tcPr>
            <w:tcW w:type="dxa" w:w="1458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83</w:t>
            </w:r>
          </w:p>
        </w:tc>
      </w:tr>
    </w:tbl>
    <w:p>
      <w:r>
        <w:t>
</w:t>
        <w:t>
</w:t>
      </w:r>
    </w:p>
    <w:p>
      <w:pPr>
        <w:pStyle w:val=""/>
        <w:jc w:val="both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sz w:val="18"/>
                <w:szCs w:val="18"/>
              </w:rPr>
            </w:pPr>
            <w:r w:rsidRPr="005C3B6F">
              <w:rPr>
                <w:rFonts w:ascii="Arial" w:hAnsi="Arial"/>
                <w:sz w:val="18"/>
                <w:szCs w:val="18"/>
              </w:rPr>
              <w:t>Code</w:t>
            </w:r>
          </w:p>
        </w:tc>
        <w:tc>
          <w:tcPr>
            <w:tcW w:type="dxa" w:w="396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center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type="dxa" w:w="72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sz w:val="18"/>
                <w:szCs w:val="18"/>
              </w:rPr>
              <w:t>Code</w:t>
            </w:r>
          </w:p>
        </w:tc>
        <w:tc>
          <w:tcPr>
            <w:tcW w:type="dxa" w:w="4068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Activity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sz w:val="18"/>
                <w:szCs w:val="18"/>
              </w:rPr>
            </w:pPr>
            <w:r w:rsidRPr="005C3B6F">
              <w:rPr>
                <w:rFonts w:ascii="Arial" w:hAnsi="Arial"/>
                <w:sz w:val="18"/>
                <w:szCs w:val="18"/>
              </w:rPr>
              <w:t>11</w:t>
            </w:r>
          </w:p>
        </w:tc>
        <w:tc>
          <w:tcPr>
            <w:tcW w:type="dxa" w:w="3960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Agriculture, Forestry, Fishing &amp; Hunting</w:t>
            </w:r>
          </w:p>
        </w:tc>
        <w:tc>
          <w:tcPr>
            <w:tcW w:type="dxa" w:w="720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type="dxa" w:w="4068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Real Estate &amp; Rental &amp; Leasing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Mining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Professional, Scientific, and Technical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Utilities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Management of Companies and Enterprises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Construction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Administrative and Support and Waste Management and Remediation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31-33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Manufacturing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Educational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Wholesale Trade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Health Care and Social Assistance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44-45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Retail Trade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Arts, Entertainment, and Recreation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48-49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Transportation &amp; Warehousing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Accommodation and Food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Information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 xml:space="preserve">Other Services </w:t>
            </w:r>
          </w:p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(except Public Administration)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type="dxa" w:w="3960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Finance and Insurance</w:t>
            </w:r>
          </w:p>
        </w:tc>
        <w:tc>
          <w:tcPr>
            <w:tcW w:type="dxa" w:w="720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type="dxa" w:w="4068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Public Administration</w:t>
            </w:r>
          </w:p>
        </w:tc>
      </w:tr>
    </w:tbl>
    <w:p>
      <w:r>
        <w:t>
</w:t>
        <w:t>
</w:t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Heading3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72"/>
          <w:bottom w:type="dxa" w:w="0"/>
          <w:right w:type="dxa" w:w="72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cantSplit/>
          <w:trHeight w:val="257"/>
          <w:jc w:val="center"/>
        </w:trPr>
        <w:tc>
          <w:tcPr>
            <w:tcW w:type="dxa" w:w="1269"/>
            <w:vMerge w:val="restart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ind w:firstLine="720"/>
              <w:jc w:val="both"/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type="dxa" w:w="3964"/>
            <w:gridSpan w:val="4"/>
            <w:vAlign w:val="bottom"/>
          </w:tcPr>
          <w:p w:rsidP="00FC75E1" w:rsidR="00FA1A52" w:rsidRDefault="00FA1A52" w:rsidRPr="002B5138">
            <w:pPr>
              <w:pStyle w:val="Heading5"/>
              <w:spacing w:after="40" w:before="40" w:line="200" w:lineRule="exact"/>
              <w:rPr>
                <w:rFonts w:cs="Arial"/>
                <w:b w:val="0"/>
                <w:sz w:val="18"/>
                <w:szCs w:val="18"/>
              </w:rPr>
            </w:pPr>
            <w:r w:rsidRPr="002B5138">
              <w:rPr>
                <w:rFonts w:cs="Arial"/>
                <w:b w:val="0"/>
                <w:sz w:val="18"/>
                <w:szCs w:val="18"/>
              </w:rPr>
              <w:t>Week 1</w:t>
            </w:r>
          </w:p>
        </w:tc>
        <w:tc>
          <w:tcPr>
            <w:tcW w:type="dxa" w:w="3969"/>
            <w:gridSpan w:val="4"/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Week 2 and beyond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cantSplit/>
          <w:trHeight w:val="257"/>
          <w:jc w:val="center"/>
        </w:trPr>
        <w:tc>
          <w:tcPr>
            <w:tcW w:type="dxa" w:w="1269"/>
            <w:vMerge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ind w:firstLine="720"/>
              <w:jc w:val="both"/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Emer-gency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Housing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2B5138">
                  <w:rPr>
                    <w:rFonts w:ascii="Arial" w:cs="Arial" w:hAnsi="Arial"/>
                    <w:sz w:val="18"/>
                    <w:szCs w:val="18"/>
                  </w:rPr>
                  <w:t>Perm</w:t>
                </w:r>
              </w:smartTag>
            </w:smartTag>
            <w:r w:rsidRPr="002B5138">
              <w:rPr>
                <w:rFonts w:ascii="Arial" w:cs="Arial" w:hAnsi="Arial"/>
                <w:sz w:val="18"/>
                <w:szCs w:val="18"/>
              </w:rPr>
              <w:t>-anent Housing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Emer-gency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Housing</w:t>
            </w:r>
          </w:p>
        </w:tc>
        <w:tc>
          <w:tcPr>
            <w:tcW w:type="dxa" w:w="996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2B5138">
                  <w:rPr>
                    <w:rFonts w:ascii="Arial" w:cs="Arial" w:hAnsi="Arial"/>
                    <w:sz w:val="18"/>
                    <w:szCs w:val="18"/>
                  </w:rPr>
                  <w:t>Perm</w:t>
                </w:r>
              </w:smartTag>
            </w:smartTag>
            <w:r w:rsidRPr="002B5138">
              <w:rPr>
                <w:rFonts w:ascii="Arial" w:cs="Arial" w:hAnsi="Arial"/>
                <w:sz w:val="18"/>
                <w:szCs w:val="18"/>
              </w:rPr>
              <w:t>-anent Housing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57"/>
          <w:jc w:val="center"/>
        </w:trPr>
        <w:tc>
          <w:tcPr>
            <w:tcW w:type="dxa" w:w="1269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Emergency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Shelter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.60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.40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.50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.50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6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57"/>
          <w:jc w:val="center"/>
        </w:trPr>
        <w:tc>
          <w:tcPr>
            <w:tcW w:type="dxa" w:w="1269"/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Temporary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Shelter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.10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.10</w:t>
            </w:r>
          </w:p>
        </w:tc>
        <w:tc>
          <w:tcPr>
            <w:tcW w:type="dxa" w:w="996"/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57"/>
          <w:jc w:val="center"/>
        </w:trPr>
        <w:tc>
          <w:tcPr>
            <w:tcW w:type="dxa" w:w="1269"/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Temporary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Housing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.95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.05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.95</w:t>
            </w:r>
          </w:p>
        </w:tc>
        <w:tc>
          <w:tcPr>
            <w:tcW w:type="dxa" w:w="996"/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71"/>
          <w:jc w:val="center"/>
        </w:trPr>
        <w:tc>
          <w:tcPr>
            <w:tcW w:type="dxa" w:w="1269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Permanent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Housing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.03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.05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.92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6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1.00</w:t>
            </w:r>
          </w:p>
        </w:tc>
      </w:tr>
    </w:tbl>
    <w:p>
      <w:r>
        <w:t>
</w:t>
        <w:t>
</w:t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Header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Header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Header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18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18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18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Problem Perceived To Be Large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Anglo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Black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Hispanic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Total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mortgage companies about insurance money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68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49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68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64*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building inspectors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52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76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63*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Living in damaged home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Neighborhood conditions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47*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Living in temporary quarters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46*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insurance companies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26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40*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contractors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37*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Unemployment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25*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Household finances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22*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Neighborhood crime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16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22*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Transportation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16*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Job relocation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agencies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Behavioral problems with children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Family violence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9*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Gain of member(s)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Loss of member(s)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0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47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13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47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</w:t>
            </w:r>
          </w:p>
        </w:tc>
      </w:tr>
    </w:tbl>
    <w:p>
      <w:r>
        <w:t>
</w:t>
        <w:t>
</w:t>
      </w:r>
    </w:p>
    <w:p>
      <w:pPr>
        <w:pStyle w:val=""/>
        <w:jc w:val="both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18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18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tbl>
      <w:tblPr>
        <w:tblStyle w:val=""/>
        <w:tblStyleRowBandSize w:val="0"/>
        <w:tblStyleColBandSize w:val="0"/>
        <w:tblW w:w="939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type="dxa" w:w="246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Businesses Change (%)</w:t>
            </w:r>
          </w:p>
        </w:tc>
        <w:tc>
          <w:tcPr>
            <w:tcW w:type="dxa" w:w="246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Employees Change (%)</w:t>
            </w:r>
          </w:p>
        </w:tc>
        <w:tc>
          <w:tcPr>
            <w:tcW w:type="dxa" w:w="246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Sales Volume Change (%)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8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Industry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place" w:uri="urn:schemas-microsoft-com:office:smarttags">
              <w:smartTag w:element="PlaceNam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Florida</w:t>
                </w:r>
              </w:smartTag>
              <w:r w:rsidRPr="00AE5775">
                <w:rPr>
                  <w:rFonts w:ascii="Arial" w:hAnsi="Arial"/>
                  <w:color w:val="000000"/>
                  <w:sz w:val="18"/>
                  <w:szCs w:val="18"/>
                </w:rPr>
                <w:t xml:space="preserve"> </w:t>
              </w:r>
              <w:smartTag w:element="PlaceTyp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City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Homestead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place" w:uri="urn:schemas-microsoft-com:office:smarttags">
              <w:smartTag w:element="PlaceNam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Florida</w:t>
                </w:r>
              </w:smartTag>
              <w:r w:rsidRPr="00AE5775">
                <w:rPr>
                  <w:rFonts w:ascii="Arial" w:hAnsi="Arial"/>
                  <w:color w:val="000000"/>
                  <w:sz w:val="18"/>
                  <w:szCs w:val="18"/>
                </w:rPr>
                <w:t xml:space="preserve"> </w:t>
              </w:r>
              <w:smartTag w:element="PlaceTyp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City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Homestead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place" w:uri="urn:schemas-microsoft-com:office:smarttags">
              <w:smartTag w:element="PlaceNam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Florida</w:t>
                </w:r>
              </w:smartTag>
              <w:r w:rsidRPr="00AE5775">
                <w:rPr>
                  <w:rFonts w:ascii="Arial" w:hAnsi="Arial"/>
                  <w:color w:val="000000"/>
                  <w:sz w:val="18"/>
                  <w:szCs w:val="18"/>
                </w:rPr>
                <w:t xml:space="preserve"> </w:t>
              </w:r>
              <w:smartTag w:element="PlaceTyp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City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Homestead</w:t>
                </w:r>
              </w:smartTag>
            </w:smartTag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17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Agriculture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-71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-92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+74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-93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112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Construction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Manufacturing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-67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470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Transportation/</w:t>
            </w:r>
          </w:p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-100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+51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Wholesale trade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-84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Retail trade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-84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-84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470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Finance/</w:t>
            </w:r>
          </w:p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insurance/real estate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Business services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-94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-65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Professional services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-45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-73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Public administration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+38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+7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n/a*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n/a*</w:t>
            </w:r>
          </w:p>
        </w:tc>
      </w:tr>
    </w:tbl>
    <w:p>
      <w:r>
        <w:t>
</w:t>
        <w:t>
</w:t>
      </w:r>
    </w:p>
    <w:p>
      <w:pPr>
        <w:pStyle w:val=""/>
        <w:jc w:val="both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18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Disaster Assessment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Rapid assessment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Victims’ needs assessments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Preliminary damage assessment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“Lessons learned”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Site assessment</w:t>
            </w:r>
          </w:p>
        </w:tc>
        <w:tc>
          <w:tcPr>
            <w:tcW w:type="dxa" w:w="4600"/>
            <w:tcBorders>
              <w:bottom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Short Term Recovery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Impact area security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Emergency demolition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Temporary shelter/housing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Repair permitting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Infrastructure restoration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Donations management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Debris management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Disaster assistance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Long Term Reconstruction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Hazard source control and area protection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Infrastructure resilience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Land use practices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Historic preservation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Building construction practices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Environmental recovery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left w:val="nil"/>
              <w:bottom w:val="nil"/>
              <w:right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Public health/mental health recovery</w:t>
            </w:r>
          </w:p>
        </w:tc>
        <w:tc>
          <w:tcPr>
            <w:tcW w:type="dxa" w:w="4600"/>
            <w:tcBorders>
              <w:left w:val="nil"/>
              <w:bottom w:val="nil"/>
              <w:right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Disaster memorialization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val="nil"/>
              <w:bottom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Economic development</w:t>
            </w:r>
          </w:p>
        </w:tc>
        <w:tc>
          <w:tcPr>
            <w:tcW w:type="dxa" w:w="4600"/>
            <w:tcBorders>
              <w:top w:val="nil"/>
              <w:bottom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Recovery Management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Agency notification and mobilization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Public information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Mobilization of recovery facilities and equipment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Recovery legal authority and financing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Internal direction and control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Administrative and logistical support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External coordination</w:t>
            </w:r>
          </w:p>
        </w:tc>
        <w:tc>
          <w:tcPr>
            <w:tcW w:type="dxa" w:w="4600"/>
            <w:tcBorders>
              <w:bottom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Documentation</w:t>
            </w:r>
          </w:p>
        </w:tc>
      </w:tr>
    </w:tbl>
    <w:p>
      <w:r>
        <w:t>
</w:t>
        <w:t>
</w:t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15"/>
        </w:trPr>
        <w:tc>
          <w:tcPr>
            <w:tcW w:type="dxa" w:w="4671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Damage Assessment</w:t>
            </w:r>
          </w:p>
        </w:tc>
        <w:tc>
          <w:tcPr>
            <w:tcW w:type="dxa" w:w="4689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Routine Construction Cost Estimation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60"/>
        </w:trPr>
        <w:tc>
          <w:tcPr>
            <w:tcW w:type="dxa" w:w="4671"/>
            <w:tcBorders>
              <w:top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 xml:space="preserve">Rapid Damage Assessment </w:t>
            </w:r>
          </w:p>
        </w:tc>
        <w:tc>
          <w:tcPr>
            <w:tcW w:type="dxa" w:w="4689"/>
            <w:tcBorders>
              <w:top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43"/>
        </w:trPr>
        <w:tc>
          <w:tcPr>
            <w:tcW w:type="dxa" w:w="4671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Preliminary Damage Assessment</w:t>
            </w:r>
          </w:p>
        </w:tc>
        <w:tc>
          <w:tcPr>
            <w:tcW w:type="dxa" w:w="4689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70"/>
        </w:trPr>
        <w:tc>
          <w:tcPr>
            <w:tcW w:type="dxa" w:w="4671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noProof/>
                <w:sz w:val="18"/>
                <w:szCs w:val="18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61312" simplePos="0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100330</wp:posOffset>
                      </wp:positionV>
                      <wp:extent cx="1828800" cy="0"/>
                      <wp:effectExtent b="58420" l="5715" r="22860" t="558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len="med" type="triangle" w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85.05pt,7.9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LHnlMQIAAFgEAAAOAAAAZHJzL2Uyb0RvYy54bWysVMuu2yAQ3VfqPyD2ie00SR0rzlVlJ93c 9kbK7QcQwDYqBgQkTlT13zuQR5t2U1XNggwwHM6cM3j5dOolOnLrhFYlzsYpRlxRzYRqS/zldTPK MXKeKEakVrzEZ+7w0+rtm+VgCj7RnZaMWwQgyhWDKXHnvSmSxNGO98SNteEKNhtte+JhatuEWTIA ei+TSZrOk0FbZqym3DlYrS+beBXxm4ZT/9I0jnskSwzcfBxtHPdhTFZLUrSWmE7QKw3yDyx6IhRc eoeqiSfoYMUfUL2gVjvd+DHVfaKbRlAea4BqsvS3anYdMTzWAuI4c5fJ/T9Y+vm4tUgw8A4jRXqw aOctEW3nUaWVAgG1RVnQaTCugPRKbW2olJ7Uzjxr+tUhpauOqJZHvq9nAyDxRPJwJEycgdv2wyfN IIccvI6inRrbB0iQA52iN+e7N/zkEYXFLJ/keQoW0tteQorbQWOd/8h1j0JQYilUkI0U5PjsPFCH 1FtKWFZ6I6SM1kuFhhIvZpNZPOC0FCxshjRn230lLTqS0DzxF3QAsIc0qw+KRbCOE7a+xp4ICTHy UQ5vBQgkOQ639ZxhJDm8lxBdEKUKN0KxQPgaXfrn2yJdrPN1Ph1NJ/P1aJrW9ejDppqO5pvs/ax+ V1dVnX0P5LNp0QnGuAr8b72cTf+uV66v6tKF926+C5U8okcRgOztP5KObgeDL62y1+y8taG6YDy0 b0y+PrXwPn6dx6yfH4TVDwAAAP//AwBQSwMEFAAGAAgAAAAhAEhQkLTdAAAACQEAAA8AAABkcnMv ZG93bnJldi54bWxMT01Lw0AQvQv+h2UEb3YTsTbEbEoR6qVVaSuit212TEKzs2F308Z/74gHe5v3 wZv3ivloO3FEH1pHCtJJAgKpcqalWsHbbnmTgQhRk9GdI1TwjQHm5eVFoXPjTrTB4zbWgkMo5FpB E2OfSxmqBq0OE9cjsfblvNWRoa+l8frE4baTt0lyL61uiT80usfHBqvDdrAKNuvlKntfDWPlP5/S l93r+vkjZEpdX42LBxARx/hvht/6XB1K7rR3A5kgOsazJGUrH1OewIa7acbE/o+QZSHPF5Q/AAAA //8DAFBLAQItABQABgAIAAAAIQC2gziS/gAAAOEBAAATAAAAAAAAAAAAAAAAAAAAAABbQ29udGVu dF9UeXBlc10ueG1sUEsBAi0AFAAGAAgAAAAhADj9If/WAAAAlAEAAAsAAAAAAAAAAAAAAAAALwEA AF9yZWxzLy5yZWxzUEsBAi0AFAAGAAgAAAAhACkseeUxAgAAWAQAAA4AAAAAAAAAAAAAAAAALgIA AGRycy9lMm9Eb2MueG1sUEsBAi0AFAAGAAgAAAAhAEhQkLTdAAAACQEAAA8AAAAAAAAAAAAAAAAA iwQAAGRycy9kb3ducmV2LnhtbFBLBQYAAAAABAAEAPMAAACVBQAAAAA= 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229.05pt,7.9pt" w14:anchorId="7ED97398">
                      <v:stroke endarrow="block"/>
                    </v:line>
                  </w:pict>
                </mc:Fallback>
              </mc:AlternateContent>
            </w:r>
            <w:r w:rsidRPr="000C4EFB">
              <w:rPr>
                <w:rFonts w:ascii="Arial" w:hAnsi="Arial"/>
                <w:sz w:val="18"/>
                <w:szCs w:val="18"/>
              </w:rPr>
              <w:t>Site Assessment</w:t>
            </w:r>
          </w:p>
        </w:tc>
        <w:tc>
          <w:tcPr>
            <w:tcW w:type="dxa" w:w="4689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Preliminary Cost Estimate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140"/>
        </w:trPr>
        <w:tc>
          <w:tcPr>
            <w:tcW w:type="dxa" w:w="4671"/>
            <w:tcBorders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720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type="dxa" w:w="4689"/>
            <w:tcBorders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Detailed Cost Estimate</w:t>
            </w:r>
          </w:p>
        </w:tc>
      </w:tr>
    </w:tbl>
    <w:p>
      <w:r>
        <w:t>
</w:t>
        <w:t>
</w:t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both"/>
      </w:pPr>
      <w:r>
        <w:rPr>
          <w:rFonts w:ascii="" w:hAnsi="" w:cs="" w:eastAsia=""/>
          <w:b w:val="false"/>
          <w:i w:val="tru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2018-05-09T20:20:07Z</dcterms:created>
  <dc:creator>Apache POI</dc:creator>
</cp:coreProperties>
</file>