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uss-type beams.</w:t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Thin sheet webs of beams.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Wing main ribs and compression members.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Engine mounts.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Fuselage longerons.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Members of the side truss, horizontal truss, or bulkheads.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Main seat support braces and brackets.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Landing gear braces or struts.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Axles.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Wheels.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Parts of the control system such as control columns, pedals, shafts, brackets, or horns.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Repairs involving the substitution of material.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The repair of damaged areas in metal or plywood stressed covering exceeding six inches in any direction.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The splicing of skin sheets.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The repair of three or more adjacent wing or control surface ribs, or the leading edge of wings and control surfaces between adjacent ribs.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The repair of portions of skin sheets by making additional seams.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Repair of fabric covering involving an area greater than that required to repair two adjacent ribs.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Replacement of fabric on fabric-covered parts such as wings, fuselages, stabilizers, and control surfaces.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Repairing, including rebottoming, of removable or integral fuel tanks and oil tanks.</w:t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2.</w:t>
      </w:r>
      <w:r>
        <w:rPr>
          <w:rFonts w:ascii="" w:hAnsi="" w:cs="" w:eastAsia=""/>
          <w:b w:val="false"/>
          <w:i w:val="false"/>
          <w:strike w:val="false"/>
          <w:color w:val=""/>
        </w:rPr>
        <w:t>POWERPLANT MAJOR REPAIRS</w:t>
      </w:r>
      <w:r>
        <w:rPr>
          <w:rFonts w:ascii="" w:hAnsi="" w:cs="" w:eastAsia=""/>
          <w:b w:val="false"/>
          <w:i w:val="false"/>
          <w:strike w:val="false"/>
          <w:color w:val=""/>
        </w:rPr>
        <w:t>.  Repairs of the following parts of an engine and repairs of the following types are powerplant major repairs: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Separation or disassembly of a crankcase or crankshaft of a reciprocating engine equipped with an integral supercharger.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Separation or disassembly of a crankcase or crankshaft of a reciprocating engine equipped with other than spur type propeller reduction gearing.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Special repairs to structural engine parts by welding, plating, metalizing, or other methods.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3.</w:t>
      </w:r>
      <w:r>
        <w:rPr>
          <w:rFonts w:ascii="" w:hAnsi="" w:cs="" w:eastAsia=""/>
          <w:b w:val="false"/>
          <w:i w:val="false"/>
          <w:strike w:val="false"/>
          <w:color w:val=""/>
        </w:rPr>
        <w:t>PROPELLER MAJOR REPAIRS</w:t>
      </w:r>
      <w:r>
        <w:rPr>
          <w:rFonts w:ascii="" w:hAnsi="" w:cs="" w:eastAsia=""/>
          <w:b w:val="false"/>
          <w:i w:val="false"/>
          <w:strike w:val="false"/>
          <w:color w:val=""/>
        </w:rPr>
        <w:t>.  Repairs of the following types to a propeller are propeller major repairs: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Any repairs to, or straightening of, steel blades.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Repairing or machining of steel hubs.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Shortening of blades.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Repair of propeller governors.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Overhaul of controllable pitch propellers.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Repairs to deep dents, cuts, scars, nicks, etc., and straightening of aluminum blades.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The repair or replacement of internal elements of blades.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Repairs to composition blades.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4.</w:t>
      </w:r>
      <w:r>
        <w:rPr>
          <w:rFonts w:ascii="" w:hAnsi="" w:cs="" w:eastAsia=""/>
          <w:b w:val="false"/>
          <w:i w:val="false"/>
          <w:strike w:val="false"/>
          <w:color w:val=""/>
        </w:rPr>
        <w:t>APPLIANCE MAJOR REPAIRS</w:t>
      </w:r>
      <w:r>
        <w:rPr>
          <w:rFonts w:ascii="" w:hAnsi="" w:cs="" w:eastAsia=""/>
          <w:b w:val="false"/>
          <w:i w:val="false"/>
          <w:strike w:val="false"/>
          <w:color w:val=""/>
        </w:rPr>
        <w:t>.  Repairs of the following types to appliances are appliance major repairs: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Calibration and repair of instruments.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Calibration of radio equipment.</w:t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Rewinding the field coil of an electrical accessory.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Complete disassembly of complex hydraulic power valves.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Overhaul of pressure type carburetors, and pressure type fuel, oil, and hydraulic pumps.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MINIMUM EQUIPMENT LIST (MEL)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means a regulatory authorization to continue to operate an aircraft with inoperable instruments or equipment.  The aircraft may be operated under all applicable conditions and limitations contained in the minimum equipment list.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MINOR MODIFICATION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means a modification that (1) will not affect the quality of airworthiness, or (2) can be done in accordance with accepted practices, or can be done by elementary operations.  Normally, a minor modification is a modification other than a major modification.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MINOR REPAIR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means a repair that (1) will not affect the quality of airworthiness, or (2) can be done in accordance with accepted practices, or can be done by elementary operations.  Normally, a minor repair is a repair other than a major repair.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MODIFICATION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means a change or series of changes in a completed system to adapt it to another use, correct deficiencies, increase reliability, or improve its effectiveness.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NON-AIRWORTHINESS ITEMS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 These are items other than inoperative instruments or equipment which do not affect the airworthiness of the aircraft.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ON CONDITION ITEM (OC)</w:t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8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Caption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both"/>
      </w:pPr>
    </w:p>
    <w:p>
      <w:pPr>
        <w:pStyle w:val="Caption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jc w:val="center"/>
      </w:pPr>
    </w:p>
    <w:p>
      <w:r>
        <w:drawing>
          <wp:inline distT="0" distB="0" distL="0" distR="0">
            <wp:extent cx="228600" cy="3333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jc w:val="center"/>
      </w:pPr>
    </w:p>
    <w:p>
      <w:r>
        <w:drawing>
          <wp:inline distT="0" distB="0" distL="0" distR="0">
            <wp:extent cx="180975" cy="3333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jc w:val="center"/>
      </w:pPr>
    </w:p>
    <w:p>
      <w:r>
        <w:drawing>
          <wp:inline distT="0" distB="0" distL="0" distR="0">
            <wp:extent cx="180975" cy="3333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jc w:val="center"/>
      </w:pPr>
    </w:p>
    <w:p>
      <w:r>
        <w:drawing>
          <wp:inline distT="0" distB="0" distL="0" distR="0">
            <wp:extent cx="228600" cy="3333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jc w:val="center"/>
      </w:pPr>
    </w:p>
    <w:p>
      <w:r>
        <w:drawing>
          <wp:inline distT="0" distB="0" distL="0" distR="0">
            <wp:extent cx="266700" cy="39052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jc w:val="center"/>
      </w:pPr>
    </w:p>
    <w:p>
      <w:r>
        <w:drawing>
          <wp:inline distT="0" distB="0" distL="0" distR="0">
            <wp:extent cx="266700" cy="3333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both"/>
      </w:pPr>
    </w:p>
    <w:p>
      <w:pPr>
        <w:pStyle w:val="Caption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jc w:val="center"/>
      </w:pPr>
    </w:p>
    <w:p>
      <w:r>
        <w:drawing>
          <wp:inline distT="0" distB="0" distL="0" distR="0">
            <wp:extent cx="209550" cy="333375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jc w:val="center"/>
      </w:pPr>
    </w:p>
    <w:p>
      <w:r>
        <w:drawing>
          <wp:inline distT="0" distB="0" distL="0" distR="0">
            <wp:extent cx="295275" cy="333375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10" Target="media/image8.jpeg" Type="http://schemas.openxmlformats.org/officeDocument/2006/relationships/image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jpeg" Type="http://schemas.openxmlformats.org/officeDocument/2006/relationships/image"/>
<Relationship Id="rId5" Target="media/image3.jpeg" Type="http://schemas.openxmlformats.org/officeDocument/2006/relationships/image"/>
<Relationship Id="rId6" Target="media/image4.jpeg" Type="http://schemas.openxmlformats.org/officeDocument/2006/relationships/image"/>
<Relationship Id="rId7" Target="media/image5.jpeg" Type="http://schemas.openxmlformats.org/officeDocument/2006/relationships/image"/>
<Relationship Id="rId8" Target="media/image6.jpeg" Type="http://schemas.openxmlformats.org/officeDocument/2006/relationships/image"/>
<Relationship Id="rId9" Target="media/image7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2018-05-09T20:20:57Z</dcterms:created>
  <dc:creator>Apache POI</dc:creator>
</cp:coreProperties>
</file>