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BodyTextIndent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BodyTextIndent2"/>
        <w:jc w:val="left"/>
      </w:pPr>
    </w:p>
    <w:p>
      <w:pPr>
        <w:pStyle w:val="BodyTextIndent3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Heading3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unsecured, vacant building. 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</w:t>
      </w:r>
      <w:r>
        <w:rPr>
          <w:rFonts w:ascii="" w:hAnsi="" w:cs="" w:eastAsia=""/>
          <w:b w:val="false"/>
          <w:i w:val="false"/>
          <w:strike w:val="false"/>
          <w:color w:val=""/>
        </w:rPr>
        <w:t>6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BE IT FURTHER ORDAINED,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hat Chattanooga City Code,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Chapter 21, </w:t>
      </w:r>
      <w:r>
        <w:rPr>
          <w:rFonts w:ascii="" w:hAnsi="" w:cs="" w:eastAsia=""/>
          <w:b w:val="false"/>
          <w:i w:val="false"/>
          <w:strike w:val="false"/>
          <w:color w:val=""/>
        </w:rPr>
        <w:t>Article II, Section 21-36 is amended by deleting “thirty-four” and replacing in l</w:t>
      </w:r>
      <w:r>
        <w:rPr>
          <w:rFonts w:ascii="" w:hAnsi="" w:cs="" w:eastAsia=""/>
          <w:b w:val="false"/>
          <w:i w:val="false"/>
          <w:strike w:val="false"/>
          <w:color w:val=""/>
        </w:rPr>
        <w:t>ieu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thereof “forty (40).”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</w:t>
      </w:r>
      <w:r>
        <w:rPr>
          <w:rFonts w:ascii="" w:hAnsi="" w:cs="" w:eastAsia=""/>
          <w:b w:val="false"/>
          <w:i w:val="false"/>
          <w:strike w:val="false"/>
          <w:color w:val=""/>
        </w:rPr>
        <w:t>7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  <w:r>
        <w:rPr>
          <w:rFonts w:ascii="" w:hAnsi="" w:cs="" w:eastAsia=""/>
          <w:b w:val="false"/>
          <w:i w:val="false"/>
          <w:strike w:val="false"/>
          <w:color w:val=""/>
        </w:rPr>
        <w:t>BE IT FURTHER ORDA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INED,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hat Chattanooga City Code,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Chapter 21,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Article II, Section 21-40 is deleted in its entirety and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inserting </w:t>
      </w:r>
      <w:r>
        <w:rPr>
          <w:rFonts w:ascii="" w:hAnsi="" w:cs="" w:eastAsia=""/>
          <w:b w:val="false"/>
          <w:i w:val="false"/>
          <w:strike w:val="false"/>
          <w:color w:val=""/>
        </w:rPr>
        <w:t>in lieu thereof the following</w:t>
      </w: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>Sec. 21-40.</w:t>
      </w:r>
      <w:r>
        <w:rPr>
          <w:rFonts w:ascii="" w:hAnsi="" w:cs="" w:eastAsia=""/>
          <w:b w:val="true"/>
          <w:i w:val="false"/>
          <w:strike w:val="false"/>
          <w:color w:val=""/>
        </w:rPr>
        <w:t>Defacement of Property.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1.</w:t>
      </w:r>
      <w:r>
        <w:rPr>
          <w:rFonts w:ascii="" w:hAnsi="" w:cs="" w:eastAsia=""/>
          <w:b w:val="false"/>
          <w:i w:val="false"/>
          <w:strike w:val="false"/>
          <w:color w:val=""/>
        </w:rPr>
        <w:t>All supporting structural members of all buildings shall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be kept structurally sound, free of deterioration and maintained capable of safely bearing the dead and live loads imposed upon them.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2.</w:t>
      </w:r>
      <w:r>
        <w:rPr>
          <w:rFonts w:ascii="" w:hAnsi="" w:cs="" w:eastAsia=""/>
          <w:b w:val="false"/>
          <w:i w:val="false"/>
          <w:strike w:val="false"/>
          <w:color w:val=""/>
        </w:rPr>
        <w:t>Every exterior wall shall be free of holes, breaks, loose or rotten boards or timbers.  The exterior walls of all dwe</w:t>
      </w:r>
      <w:r>
        <w:rPr>
          <w:rFonts w:ascii="" w:hAnsi="" w:cs="" w:eastAsia=""/>
          <w:b w:val="false"/>
          <w:i w:val="false"/>
          <w:strike w:val="false"/>
          <w:color w:val=""/>
        </w:rPr>
        <w:t>llings or buildings shall be substantially weather-tight, and shall be made impervious to the adverse effects of weather and shall be maintained in sound condition and good repair.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3.</w:t>
      </w:r>
      <w:r>
        <w:rPr>
          <w:rFonts w:ascii="" w:hAnsi="" w:cs="" w:eastAsia=""/>
          <w:b w:val="false"/>
          <w:i w:val="false"/>
          <w:strike w:val="false"/>
          <w:color w:val=""/>
        </w:rPr>
        <w:t>No person shall willfully or wantonly damage, mutilate or deface any ex</w:t>
      </w:r>
      <w:r>
        <w:rPr>
          <w:rFonts w:ascii="" w:hAnsi="" w:cs="" w:eastAsia=""/>
          <w:b w:val="false"/>
          <w:i w:val="false"/>
          <w:strike w:val="false"/>
          <w:color w:val=""/>
        </w:rPr>
        <w:t>terior surface of any structure or building on any private or public property by placing thereon any marking, carving or graffiti.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4.</w:t>
      </w:r>
      <w:r>
        <w:rPr>
          <w:rFonts w:ascii="" w:hAnsi="" w:cs="" w:eastAsia=""/>
          <w:b w:val="false"/>
          <w:i w:val="false"/>
          <w:strike w:val="false"/>
          <w:color w:val=""/>
        </w:rPr>
        <w:t>It shall be the responsibility of the owner to restore said surface to an approved state of maintenance and repair.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SE</w:t>
      </w:r>
      <w:r>
        <w:rPr>
          <w:rFonts w:ascii="" w:hAnsi="" w:cs="" w:eastAsia=""/>
          <w:b w:val="false"/>
          <w:i w:val="false"/>
          <w:strike w:val="false"/>
          <w:color w:val=""/>
        </w:rPr>
        <w:t>CTION 8.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BE IT FURTHER ORDAINED,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>hat Chattanooga City Code, Part II,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Chapter 21,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Article </w:t>
      </w:r>
      <w:r>
        <w:rPr>
          <w:rFonts w:ascii="" w:hAnsi="" w:cs="" w:eastAsia=""/>
          <w:b w:val="false"/>
          <w:i w:val="false"/>
          <w:strike w:val="false"/>
          <w:color w:val=""/>
        </w:rPr>
        <w:t>VII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Section </w:t>
      </w: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>1-</w:t>
      </w:r>
      <w:r>
        <w:rPr>
          <w:rFonts w:ascii="" w:hAnsi="" w:cs="" w:eastAsia=""/>
          <w:b w:val="false"/>
          <w:i w:val="false"/>
          <w:strike w:val="false"/>
          <w:color w:val=""/>
        </w:rPr>
        <w:t>101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be and is hereby </w:t>
      </w:r>
      <w:r>
        <w:rPr>
          <w:rFonts w:ascii="" w:hAnsi="" w:cs="" w:eastAsia=""/>
          <w:b w:val="false"/>
          <w:i w:val="false"/>
          <w:strike w:val="false"/>
          <w:color w:val=""/>
        </w:rPr>
        <w:t>amended by deleting “Better Housing Commission” and replacing in lieu thereof “Department of Neighborhood Services”.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SEC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TION </w:t>
      </w:r>
      <w:r>
        <w:rPr>
          <w:rFonts w:ascii="" w:hAnsi="" w:cs="" w:eastAsia=""/>
          <w:b w:val="false"/>
          <w:i w:val="false"/>
          <w:strike w:val="false"/>
          <w:color w:val=""/>
        </w:rPr>
        <w:t>9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BE IT FURTHER ORDAINED,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hat Chattanooga City Code, Part II,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Chapter 21,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Article </w:t>
      </w:r>
      <w:r>
        <w:rPr>
          <w:rFonts w:ascii="" w:hAnsi="" w:cs="" w:eastAsia=""/>
          <w:b w:val="false"/>
          <w:i w:val="false"/>
          <w:strike w:val="false"/>
          <w:color w:val=""/>
        </w:rPr>
        <w:t>VI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I, Section </w:t>
      </w: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>1-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123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be and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is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hereby </w:t>
      </w:r>
      <w:r>
        <w:rPr>
          <w:rFonts w:ascii="" w:hAnsi="" w:cs="" w:eastAsia=""/>
          <w:b w:val="false"/>
          <w:i w:val="false"/>
          <w:strike w:val="false"/>
          <w:color w:val=""/>
        </w:rPr>
        <w:t>amended by deleting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same in its entirety and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inserting in lieu thereof </w:t>
      </w:r>
      <w:r>
        <w:rPr>
          <w:rFonts w:ascii="" w:hAnsi="" w:cs="" w:eastAsia=""/>
          <w:b w:val="false"/>
          <w:i w:val="false"/>
          <w:strike w:val="false"/>
          <w:color w:val=""/>
        </w:rPr>
        <w:t>the follow</w:t>
      </w:r>
      <w:r>
        <w:rPr>
          <w:rFonts w:ascii="" w:hAnsi="" w:cs="" w:eastAsia=""/>
          <w:b w:val="false"/>
          <w:i w:val="false"/>
          <w:strike w:val="false"/>
          <w:color w:val=""/>
        </w:rPr>
        <w:t>ing:</w:t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>Sec. 21-123.</w:t>
      </w:r>
      <w:r>
        <w:rPr>
          <w:rFonts w:ascii="" w:hAnsi="" w:cs="" w:eastAsia=""/>
          <w:b w:val="true"/>
          <w:i w:val="false"/>
          <w:strike w:val="false"/>
          <w:color w:val=""/>
        </w:rPr>
        <w:t>Vacant property review commission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 established</w:t>
      </w:r>
      <w:r>
        <w:rPr>
          <w:rFonts w:ascii="" w:hAnsi="" w:cs="" w:eastAsia=""/>
          <w:b w:val="true"/>
          <w:i w:val="false"/>
          <w:strike w:val="false"/>
          <w:color w:val=""/>
        </w:rPr>
        <w:t>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(a)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There is hereby created and established a </w:t>
      </w:r>
      <w:r>
        <w:rPr>
          <w:rFonts w:ascii="" w:hAnsi="" w:cs="" w:eastAsia=""/>
          <w:b w:val="false"/>
          <w:i w:val="false"/>
          <w:strike w:val="false"/>
          <w:color w:val=""/>
        </w:rPr>
        <w:t>Vacant Property Review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Commission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referred to in this Division hereafter as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the “Commission”.  </w:t>
      </w:r>
      <w:r>
        <w:rPr>
          <w:rFonts w:ascii="" w:hAnsi="" w:cs="" w:eastAsia=""/>
          <w:b w:val="false"/>
          <w:i w:val="false"/>
          <w:strike w:val="false"/>
          <w:color w:val=""/>
        </w:rPr>
        <w:t>The “</w:t>
      </w:r>
      <w:r>
        <w:rPr>
          <w:rFonts w:ascii="" w:hAnsi="" w:cs="" w:eastAsia=""/>
          <w:b w:val="false"/>
          <w:i w:val="false"/>
          <w:strike w:val="false"/>
          <w:color w:val=""/>
        </w:rPr>
        <w:t>Commission</w:t>
      </w:r>
      <w:r>
        <w:rPr>
          <w:rFonts w:ascii="" w:hAnsi="" w:cs="" w:eastAsia=""/>
          <w:b w:val="false"/>
          <w:i w:val="false"/>
          <w:strike w:val="false"/>
          <w:color w:val=""/>
        </w:rPr>
        <w:t>”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shall serve as a vacant prop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erty review commission which shall certify properties as blighted or </w:t>
      </w:r>
      <w:r>
        <w:rPr>
          <w:rFonts w:ascii="" w:hAnsi="" w:cs="" w:eastAsia=""/>
          <w:b w:val="false"/>
          <w:i w:val="false"/>
          <w:strike w:val="false"/>
          <w:color w:val=""/>
        </w:rPr>
        <w:t>detracted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the </w:t>
      </w:r>
      <w:r>
        <w:rPr>
          <w:rFonts w:ascii="" w:hAnsi="" w:cs="" w:eastAsia=""/>
          <w:b w:val="false"/>
          <w:i w:val="false"/>
          <w:strike w:val="false"/>
          <w:color w:val=""/>
        </w:rPr>
        <w:t>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ity </w:t>
      </w:r>
      <w:r>
        <w:rPr>
          <w:rFonts w:ascii="" w:hAnsi="" w:cs="" w:eastAsia=""/>
          <w:b w:val="false"/>
          <w:i w:val="false"/>
          <w:strike w:val="false"/>
          <w:color w:val=""/>
        </w:rPr>
        <w:t>C</w:t>
      </w:r>
      <w:r>
        <w:rPr>
          <w:rFonts w:ascii="" w:hAnsi="" w:cs="" w:eastAsia=""/>
          <w:b w:val="false"/>
          <w:i w:val="false"/>
          <w:strike w:val="false"/>
          <w:color w:val=""/>
        </w:rPr>
        <w:t>ouncil.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(b)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The </w:t>
      </w:r>
      <w:r>
        <w:rPr>
          <w:rFonts w:ascii="" w:hAnsi="" w:cs="" w:eastAsia=""/>
          <w:b w:val="false"/>
          <w:i w:val="false"/>
          <w:strike w:val="false"/>
          <w:color w:val=""/>
        </w:rPr>
        <w:t>“</w:t>
      </w:r>
      <w:r>
        <w:rPr>
          <w:rFonts w:ascii="" w:hAnsi="" w:cs="" w:eastAsia=""/>
          <w:b w:val="false"/>
          <w:i w:val="false"/>
          <w:strike w:val="false"/>
          <w:color w:val=""/>
        </w:rPr>
        <w:t>Commission</w:t>
      </w:r>
      <w:r>
        <w:rPr>
          <w:rFonts w:ascii="" w:hAnsi="" w:cs="" w:eastAsia=""/>
          <w:b w:val="false"/>
          <w:i w:val="false"/>
          <w:strike w:val="false"/>
          <w:color w:val=""/>
        </w:rPr>
        <w:t>”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shall consist of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five (5) </w:t>
      </w:r>
      <w:r>
        <w:rPr>
          <w:rFonts w:ascii="" w:hAnsi="" w:cs="" w:eastAsia=""/>
          <w:b w:val="false"/>
          <w:i w:val="false"/>
          <w:strike w:val="false"/>
          <w:color w:val=""/>
        </w:rPr>
        <w:t>persons who are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qualified voters of the city, to be appointed by the mayor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confirmed by the City Counc</w:t>
      </w:r>
      <w:r>
        <w:rPr>
          <w:rFonts w:ascii="" w:hAnsi="" w:cs="" w:eastAsia=""/>
          <w:b w:val="false"/>
          <w:i w:val="false"/>
          <w:strike w:val="false"/>
          <w:color w:val=""/>
        </w:rPr>
        <w:t>il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 They shall hold office for a term of three (3) years and until </w:t>
      </w:r>
      <w:r>
        <w:rPr>
          <w:rFonts w:ascii="" w:hAnsi="" w:cs="" w:eastAsia=""/>
          <w:b w:val="false"/>
          <w:i w:val="false"/>
          <w:strike w:val="false"/>
          <w:color w:val=""/>
        </w:rPr>
        <w:t>their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successors are appointed. Provided, however, no officer of employee of the city whose duties include </w:t>
      </w:r>
      <w:r>
        <w:rPr>
          <w:rFonts w:ascii="" w:hAnsi="" w:cs="" w:eastAsia=""/>
          <w:b w:val="false"/>
          <w:i w:val="false"/>
          <w:strike w:val="false"/>
          <w:color w:val=""/>
        </w:rPr>
        <w:t>enforcement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of local housing, building, plumbing, fire or related codes shall be </w:t>
      </w:r>
      <w:r>
        <w:rPr>
          <w:rFonts w:ascii="" w:hAnsi="" w:cs="" w:eastAsia=""/>
          <w:b w:val="false"/>
          <w:i w:val="false"/>
          <w:strike w:val="false"/>
          <w:color w:val=""/>
        </w:rPr>
        <w:t>appointed to the commission.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The members of the </w:t>
      </w:r>
      <w:r>
        <w:rPr>
          <w:rFonts w:ascii="" w:hAnsi="" w:cs="" w:eastAsia=""/>
          <w:b w:val="false"/>
          <w:i w:val="false"/>
          <w:strike w:val="false"/>
          <w:color w:val=""/>
        </w:rPr>
        <w:t>“</w:t>
      </w:r>
      <w:r>
        <w:rPr>
          <w:rFonts w:ascii="" w:hAnsi="" w:cs="" w:eastAsia=""/>
          <w:b w:val="false"/>
          <w:i w:val="false"/>
          <w:strike w:val="false"/>
          <w:color w:val=""/>
        </w:rPr>
        <w:t>Commission</w:t>
      </w:r>
      <w:r>
        <w:rPr>
          <w:rFonts w:ascii="" w:hAnsi="" w:cs="" w:eastAsia=""/>
          <w:b w:val="false"/>
          <w:i w:val="false"/>
          <w:strike w:val="false"/>
          <w:color w:val=""/>
        </w:rPr>
        <w:t>” shall serve without compensation.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Three (3) </w:t>
      </w:r>
      <w:r>
        <w:rPr>
          <w:rFonts w:ascii="" w:hAnsi="" w:cs="" w:eastAsia=""/>
          <w:b w:val="false"/>
          <w:i w:val="false"/>
          <w:strike w:val="false"/>
          <w:color w:val=""/>
        </w:rPr>
        <w:t>members shall constitute a quorum for the transaction of business.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(c)</w:t>
      </w:r>
      <w:r>
        <w:rPr>
          <w:rFonts w:ascii="" w:hAnsi="" w:cs="" w:eastAsia=""/>
          <w:b w:val="false"/>
          <w:i w:val="false"/>
          <w:strike w:val="false"/>
          <w:color w:val=""/>
        </w:rPr>
        <w:t>The “Commission” shall meet in the assembly room at the City Hall at least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as my be necessary.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Special meetings may be called by the Chairman or by five (5) members upon giving notice to all members.  The “Commission”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shall keep a record of their proceeding.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</w:t>
      </w:r>
      <w:r>
        <w:rPr>
          <w:rFonts w:ascii="" w:hAnsi="" w:cs="" w:eastAsia=""/>
          <w:b w:val="false"/>
          <w:i w:val="false"/>
          <w:strike w:val="false"/>
          <w:color w:val=""/>
        </w:rPr>
        <w:t>10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BE IT FURTHER ORDAINED, </w:t>
      </w:r>
      <w:r>
        <w:rPr>
          <w:rFonts w:ascii="" w:hAnsi="" w:cs="" w:eastAsia=""/>
          <w:b w:val="false"/>
          <w:i w:val="false"/>
          <w:strike w:val="false"/>
          <w:color w:val=""/>
        </w:rPr>
        <w:t>Th</w:t>
      </w:r>
      <w:r>
        <w:rPr>
          <w:rFonts w:ascii="" w:hAnsi="" w:cs="" w:eastAsia=""/>
          <w:b w:val="false"/>
          <w:i w:val="false"/>
          <w:strike w:val="false"/>
          <w:color w:val=""/>
        </w:rPr>
        <w:t>at Chattanooga City Code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Part II,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Chapter 24, </w:t>
      </w:r>
      <w:r>
        <w:rPr>
          <w:rFonts w:ascii="" w:hAnsi="" w:cs="" w:eastAsia=""/>
          <w:b w:val="false"/>
          <w:i w:val="false"/>
          <w:strike w:val="false"/>
          <w:color w:val=""/>
        </w:rPr>
        <w:t>Article X, Section 24-34</w:t>
      </w: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(c)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deleted in its entirety and substituted in lieu thereof the following </w:t>
      </w:r>
      <w:r>
        <w:rPr>
          <w:rFonts w:ascii="" w:hAnsi="" w:cs="" w:eastAsia=""/>
          <w:b w:val="false"/>
          <w:i w:val="false"/>
          <w:strike w:val="false"/>
          <w:color w:val=""/>
        </w:rPr>
        <w:t>“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Discarded vehicle </w:t>
      </w:r>
      <w:r>
        <w:rPr>
          <w:rFonts w:ascii="" w:hAnsi="" w:cs="" w:eastAsia=""/>
          <w:b w:val="false"/>
          <w:i w:val="false"/>
          <w:strike w:val="false"/>
          <w:color w:val=""/>
        </w:rPr>
        <w:t>shall mean any vehicle or part hereof which: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>is inoperative</w:t>
      </w:r>
      <w:r>
        <w:rPr>
          <w:rFonts w:ascii="" w:hAnsi="" w:cs="" w:eastAsia=""/>
          <w:b w:val="false"/>
          <w:i w:val="false"/>
          <w:strike w:val="false"/>
          <w:color w:val=""/>
        </w:rPr>
        <w:t>, wrecked, dismantled, partially dismantled or disca</w:t>
      </w:r>
      <w:r>
        <w:rPr>
          <w:rFonts w:ascii="" w:hAnsi="" w:cs="" w:eastAsia=""/>
          <w:b w:val="false"/>
          <w:i w:val="false"/>
          <w:strike w:val="false"/>
          <w:color w:val=""/>
        </w:rPr>
        <w:t>rded for a period of more than ten (10) days.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</w:t>
      </w:r>
      <w:r>
        <w:rPr>
          <w:rFonts w:ascii="" w:hAnsi="" w:cs="" w:eastAsia=""/>
          <w:b w:val="false"/>
          <w:i w:val="false"/>
          <w:strike w:val="false"/>
          <w:color w:val=""/>
        </w:rPr>
        <w:t>11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BE IT FURTHER ORDAINED,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>hat Chattanooga City Code, Part II</w:t>
      </w:r>
      <w:r>
        <w:rPr>
          <w:rFonts w:ascii="" w:hAnsi="" w:cs="" w:eastAsia=""/>
          <w:b w:val="false"/>
          <w:i w:val="false"/>
          <w:strike w:val="false"/>
          <w:color w:val=""/>
        </w:rPr>
        <w:t>, Chapter 24,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Article X, Section 24-345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(c) </w:t>
      </w:r>
      <w:r>
        <w:rPr>
          <w:rFonts w:ascii="" w:hAnsi="" w:cs="" w:eastAsia=""/>
          <w:b w:val="false"/>
          <w:i w:val="false"/>
          <w:strike w:val="false"/>
          <w:color w:val=""/>
        </w:rPr>
        <w:t>is amended by deleting “Better Housing Commission” and replacing in lieu thereof “Public O</w:t>
      </w:r>
      <w:r>
        <w:rPr>
          <w:rFonts w:ascii="" w:hAnsi="" w:cs="" w:eastAsia=""/>
          <w:b w:val="false"/>
          <w:i w:val="false"/>
          <w:strike w:val="false"/>
          <w:color w:val=""/>
        </w:rPr>
        <w:t>fficer of the Department of Neighborhood Services”.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</w:t>
      </w: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BE IT FURTHER ORDAINED,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>hat Chattanooga City Code, Part II,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Chapter 31,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Article I, Section 31-2(b)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 amended by deleting “inspector for the Better Housing Commission” and replacing in l</w:t>
      </w:r>
      <w:r>
        <w:rPr>
          <w:rFonts w:ascii="" w:hAnsi="" w:cs="" w:eastAsia=""/>
          <w:b w:val="false"/>
          <w:i w:val="false"/>
          <w:strike w:val="false"/>
          <w:color w:val=""/>
        </w:rPr>
        <w:t>ieu thereof “Public Officer of the Department of Neighborhood Services”.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</w:t>
      </w: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3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BE IT FURTHER ORDAINED,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>hat Chattanooga City Code, Part II,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Chapter 32,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Article VIII, Section 32-174 is amended by deleting “</w:t>
      </w:r>
      <w:r>
        <w:rPr>
          <w:rFonts w:ascii="" w:hAnsi="" w:cs="" w:eastAsia=""/>
          <w:b w:val="false"/>
          <w:i w:val="false"/>
          <w:strike w:val="false"/>
          <w:color w:val=""/>
        </w:rPr>
        <w:t>an authorized inspector of the Better H</w:t>
      </w:r>
      <w:r>
        <w:rPr>
          <w:rFonts w:ascii="" w:hAnsi="" w:cs="" w:eastAsia=""/>
          <w:b w:val="false"/>
          <w:i w:val="false"/>
          <w:strike w:val="false"/>
          <w:color w:val=""/>
        </w:rPr>
        <w:t>ousing Division” and replacing in lieu thereof “Inspector of the Department of Neighborhood Services”.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</w:t>
      </w: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4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  <w:r>
        <w:rPr>
          <w:rFonts w:ascii="" w:hAnsi="" w:cs="" w:eastAsia=""/>
          <w:b w:val="false"/>
          <w:i w:val="false"/>
          <w:strike w:val="false"/>
          <w:color w:val=""/>
        </w:rPr>
        <w:t>BE IT FURTHER ORDAINED,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That the provisions of this Ordinance are hereby declared to be severable.  If any of these sections, provision</w:t>
      </w:r>
      <w:r>
        <w:rPr>
          <w:rFonts w:ascii="" w:hAnsi="" w:cs="" w:eastAsia=""/>
          <w:b w:val="false"/>
          <w:i w:val="false"/>
          <w:strike w:val="false"/>
          <w:color w:val=""/>
        </w:rPr>
        <w:t>s, sentences, clauses, phrases, or parts are held unconstitutional or void, the remainder of this Ordinance shall continue in full force and effect.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</w:t>
      </w: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5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BE IT FURTHER ORDAINED, That this Ordinance shall take effect two (2) weeks from and after </w:t>
      </w:r>
      <w:r>
        <w:rPr>
          <w:rFonts w:ascii="" w:hAnsi="" w:cs="" w:eastAsia=""/>
          <w:b w:val="false"/>
          <w:i w:val="false"/>
          <w:strike w:val="false"/>
          <w:color w:val=""/>
        </w:rPr>
        <w:t>its passage, as provided by law.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PASSED on Third and Final Reading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November 12,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2002.</w:t>
      </w:r>
      <w:r>
        <w:rPr>
          <w:rFonts w:ascii="" w:hAnsi="" w:cs="" w:eastAsia=""/>
          <w:b w:val="false"/>
          <w:i w:val="false"/>
          <w:strike w:val="false"/>
          <w:color w:val=""/>
        </w:rPr>
        <w:t>S/</w:t>
      </w:r>
      <w:r>
        <w:rPr>
          <w:rFonts w:ascii="" w:hAnsi="" w:cs="" w:eastAsia=""/>
          <w:b w:val="false"/>
          <w:i w:val="false"/>
          <w:strike w:val="false"/>
          <w:color w:val=""/>
        </w:rPr>
        <w:t>________________________________________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CHAIRPERSON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APPROVED: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X   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DISAPPROVED: _______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DATE: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Novemb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er 15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, 2002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S/</w:t>
      </w:r>
      <w:r>
        <w:rPr>
          <w:rFonts w:ascii="" w:hAnsi="" w:cs="" w:eastAsia=""/>
          <w:b w:val="false"/>
          <w:i w:val="false"/>
          <w:strike w:val="false"/>
          <w:color w:val=""/>
        </w:rPr>
        <w:t>________________________________________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MAYOR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Reviewed By: </w:t>
      </w:r>
      <w:r>
        <w:rPr>
          <w:rFonts w:ascii="" w:hAnsi="" w:cs="" w:eastAsia=""/>
          <w:b w:val="false"/>
          <w:i w:val="false"/>
          <w:strike w:val="false"/>
          <w:color w:val=""/>
        </w:rPr>
        <w:t>s/</w:t>
      </w:r>
      <w:r>
        <w:rPr>
          <w:rFonts w:ascii="" w:hAnsi="" w:cs="" w:eastAsia=""/>
          <w:b w:val="false"/>
          <w:i w:val="false"/>
          <w:strike w:val="false"/>
          <w:color w:val=""/>
        </w:rPr>
        <w:t>____________________________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KC/cw/pm</w:t>
      </w:r>
      <w:r>
        <w:rPr>
          <w:rFonts w:ascii="" w:hAnsi="" w:cs="" w:eastAsia=""/>
          <w:b w:val="false"/>
          <w:i w:val="true"/>
          <w:strike w:val="false"/>
          <w:color w:val=""/>
        </w:rPr>
        <w:t>James S. Boney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2018-05-14T17:51:32Z</dcterms:created>
  <dc:creator>Apache POI</dc:creator>
</cp:coreProperties>
</file>