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NormalWeb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INTRODUCED BY: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Barbara Marshall (BR)                     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    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    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    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    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    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    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DATE OF INTRODUCTION: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    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May 23, 2008             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    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Honolulu, Hawaii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Councilmembers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APPROVED AS TO FORM AND LEGALITY: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             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Deputy Corporation Counsel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APPROVED this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day of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</w:t>
      </w:r>
      <w:r>
        <w:rPr>
          <w:rFonts w:ascii="" w:hAnsi="" w:cs="" w:eastAsia=""/>
          <w:b w:val="false"/>
          <w:i w:val="false"/>
          <w:strike w:val="false"/>
          <w:color w:val=""/>
        </w:rPr>
        <w:t>, 20___.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             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MUFI HANNEMANN, Mayor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City and County of Honolulu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2018-05-14T17:51:34Z</dcterms:created>
  <dc:creator>Apache POI</dc:creator>
</cp:coreProperties>
</file>