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Caption"/>
        <w:jc w:val="both"/>
      </w:pPr>
    </w:p>
    <w:p>
      <w:pPr>
        <w:pStyle w:val=""/>
        <w:jc w:val="left"/>
      </w:pPr>
    </w:p>
    <w:p>
      <w:pPr>
        <w:pStyle w:val=""/>
        <w:jc w:val="both"/>
      </w:pPr>
    </w:p>
    <w:p>
      <w:pPr>
        <w:pStyle w:val="Caption"/>
        <w:jc w:val="both"/>
      </w:pPr>
    </w:p>
    <w:p>
      <w:pPr>
        <w:pStyle w:val=""/>
        <w:jc w:val="left"/>
      </w:pPr>
    </w:p>
    <w:p>
      <w:pPr>
        <w:pStyle w:val=""/>
        <w:jc w:val="left"/>
      </w:pPr>
    </w:p>
    <w:p>
      <w:pPr>
        <w:pStyle w:val=""/>
        <w:jc w:val="left"/>
      </w:pPr>
    </w:p>
    <w:p>
      <w:pPr>
        <w:jc w:val="center"/>
      </w:pPr>
    </w:p>
    <w:p>
      <w:r>
        <w:drawing>
          <wp:inline distT="0" distB="0" distL="0" distR="0">
            <wp:extent cx="228600" cy="3333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 cy="333375"/>
                    </a:xfrm>
                    <a:prstGeom prst="rect">
                      <a:avLst/>
                    </a:prstGeom>
                  </pic:spPr>
                </pic:pic>
              </a:graphicData>
            </a:graphic>
          </wp:inline>
        </w:drawing>
      </w:r>
    </w:p>
    <w:p>
      <w:pPr>
        <w:pStyle w:val="Caption"/>
        <w:jc w:val="both"/>
      </w:pPr>
    </w:p>
    <w:p>
      <w:pPr>
        <w:pStyle w:val=""/>
        <w:jc w:val="left"/>
      </w:pPr>
    </w:p>
    <w:p>
      <w:pPr>
        <w:pStyle w:val=""/>
        <w:jc w:val="left"/>
      </w:pPr>
    </w:p>
    <w:p>
      <w:pPr>
        <w:jc w:val="center"/>
      </w:pPr>
    </w:p>
    <w:p>
      <w:r>
        <w:drawing>
          <wp:inline distT="0" distB="0" distL="0" distR="0">
            <wp:extent cx="180975" cy="3333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80975" cy="333375"/>
                    </a:xfrm>
                    <a:prstGeom prst="rect">
                      <a:avLst/>
                    </a:prstGeom>
                  </pic:spPr>
                </pic:pic>
              </a:graphicData>
            </a:graphic>
          </wp:inline>
        </w:drawing>
      </w:r>
    </w:p>
    <w:p>
      <w:pPr>
        <w:pStyle w:val="Caption"/>
        <w:jc w:val="both"/>
      </w:pPr>
    </w:p>
    <w:p>
      <w:pPr>
        <w:pStyle w:val=""/>
        <w:jc w:val="left"/>
      </w:pPr>
    </w:p>
    <w:p>
      <w:pPr>
        <w:pStyle w:val=""/>
        <w:jc w:val="left"/>
      </w:pPr>
    </w:p>
    <w:p>
      <w:pPr>
        <w:jc w:val="center"/>
      </w:pPr>
    </w:p>
    <w:p>
      <w:r>
        <w:drawing>
          <wp:inline distT="0" distB="0" distL="0" distR="0">
            <wp:extent cx="180975" cy="3333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180975" cy="333375"/>
                    </a:xfrm>
                    <a:prstGeom prst="rect">
                      <a:avLst/>
                    </a:prstGeom>
                  </pic:spPr>
                </pic:pic>
              </a:graphicData>
            </a:graphic>
          </wp:inline>
        </w:drawing>
      </w:r>
    </w:p>
    <w:p>
      <w:pPr>
        <w:pStyle w:val="Caption"/>
        <w:jc w:val="both"/>
      </w:pPr>
    </w:p>
    <w:p>
      <w:pPr>
        <w:pStyle w:val=""/>
        <w:jc w:val="left"/>
      </w:pPr>
    </w:p>
    <w:p>
      <w:pPr>
        <w:pStyle w:val=""/>
        <w:jc w:val="left"/>
      </w:pPr>
    </w:p>
    <w:p>
      <w:pPr>
        <w:jc w:val="center"/>
      </w:pPr>
    </w:p>
    <w:p>
      <w:r>
        <w:drawing>
          <wp:inline distT="0" distB="0" distL="0" distR="0">
            <wp:extent cx="228600" cy="3333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228600" cy="333375"/>
                    </a:xfrm>
                    <a:prstGeom prst="rect">
                      <a:avLst/>
                    </a:prstGeom>
                  </pic:spPr>
                </pic:pic>
              </a:graphicData>
            </a:graphic>
          </wp:inline>
        </w:drawing>
      </w:r>
    </w:p>
    <w:p>
      <w:pPr>
        <w:pStyle w:val="Caption"/>
        <w:jc w:val="both"/>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jc w:val="center"/>
      </w:pPr>
    </w:p>
    <w:p>
      <w:r>
        <w:drawing>
          <wp:inline distT="0" distB="0" distL="0" distR="0">
            <wp:extent cx="266700" cy="3905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66700" cy="390525"/>
                    </a:xfrm>
                    <a:prstGeom prst="rect">
                      <a:avLst/>
                    </a:prstGeom>
                  </pic:spPr>
                </pic:pic>
              </a:graphicData>
            </a:graphic>
          </wp:inline>
        </w:drawing>
      </w:r>
    </w:p>
    <w:p>
      <w:pPr>
        <w:pStyle w:val="Caption"/>
        <w:jc w:val="both"/>
      </w:pPr>
    </w:p>
    <w:p>
      <w:pPr>
        <w:pStyle w:val=""/>
        <w:jc w:val="left"/>
      </w:pPr>
    </w:p>
    <w:p>
      <w:pPr>
        <w:pStyle w:val=""/>
        <w:jc w:val="left"/>
      </w:pPr>
    </w:p>
    <w:p>
      <w:pPr>
        <w:jc w:val="center"/>
      </w:pPr>
    </w:p>
    <w:p>
      <w:r>
        <w:drawing>
          <wp:inline distT="0" distB="0" distL="0" distR="0">
            <wp:extent cx="266700" cy="3333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66700" cy="333375"/>
                    </a:xfrm>
                    <a:prstGeom prst="rect">
                      <a:avLst/>
                    </a:prstGeom>
                  </pic:spPr>
                </pic:pic>
              </a:graphicData>
            </a:graphic>
          </wp:inline>
        </w:drawing>
      </w:r>
    </w:p>
    <w:p>
      <w:pPr>
        <w:pStyle w:val="Caption"/>
        <w:jc w:val="both"/>
      </w:pPr>
    </w:p>
    <w:p>
      <w:pPr>
        <w:pStyle w:val=""/>
        <w:jc w:val="left"/>
      </w:pPr>
    </w:p>
    <w:p>
      <w:pPr>
        <w:pStyle w:val=""/>
        <w:jc w:val="left"/>
      </w:pPr>
    </w:p>
    <w:p>
      <w:pPr>
        <w:pStyle w:val=""/>
        <w:jc w:val="left"/>
      </w:pPr>
    </w:p>
    <w:p>
      <w:pPr>
        <w:pStyle w:val=""/>
        <w:jc w:val="both"/>
      </w:pPr>
    </w:p>
    <w:p>
      <w:pPr>
        <w:pStyle w:val="Caption"/>
        <w:jc w:val="both"/>
      </w:pPr>
    </w:p>
    <w:p>
      <w:pPr>
        <w:pStyle w:val=""/>
        <w:jc w:val="left"/>
      </w:pPr>
    </w:p>
    <w:p>
      <w:pPr>
        <w:pStyle w:val=""/>
        <w:jc w:val="left"/>
      </w:pPr>
    </w:p>
    <w:p>
      <w:pPr>
        <w:pStyle w:val=""/>
        <w:jc w:val="left"/>
      </w:pPr>
    </w:p>
    <w:p>
      <w:pPr>
        <w:jc w:val="center"/>
      </w:pPr>
    </w:p>
    <w:p>
      <w:r>
        <w:drawing>
          <wp:inline distT="0" distB="0" distL="0" distR="0">
            <wp:extent cx="209550" cy="3333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209550" cy="333375"/>
                    </a:xfrm>
                    <a:prstGeom prst="rect">
                      <a:avLst/>
                    </a:prstGeom>
                  </pic:spPr>
                </pic:pic>
              </a:graphicData>
            </a:graphic>
          </wp:inline>
        </w:drawing>
      </w:r>
    </w:p>
    <w:p>
      <w:pPr>
        <w:pStyle w:val="Caption"/>
        <w:jc w:val="both"/>
      </w:pPr>
    </w:p>
    <w:p>
      <w:pPr>
        <w:pStyle w:val=""/>
        <w:jc w:val="left"/>
      </w:pPr>
    </w:p>
    <w:p>
      <w:pPr>
        <w:pStyle w:val=""/>
        <w:jc w:val="left"/>
      </w:pPr>
    </w:p>
    <w:p>
      <w:pPr>
        <w:jc w:val="center"/>
      </w:pPr>
    </w:p>
    <w:p>
      <w:r>
        <w:drawing>
          <wp:inline distT="0" distB="0" distL="0" distR="0">
            <wp:extent cx="295275" cy="333375"/>
            <wp:docPr id="9" name="Picture 9" descr="Generated"/>
            <a:graphic xmlns:a="http://schemas.openxmlformats.org/drawingml/2006/main">
              <a:graphicData uri="http://schemas.openxmlformats.org/drawingml/2006/picture">
                <pic:pic xmlns:pic="http://schemas.openxmlformats.org/drawingml/2006/picture">
                  <pic:nvPicPr>
                    <pic:cNvPr id="9" name="Generated"/>
                    <pic:cNvPicPr/>
                  </pic:nvPicPr>
                  <pic:blipFill>
                    <a:blip xmlns:r="http://schemas.openxmlformats.org/officeDocument/2006/relationships" r:embed="rId10"/>
                    <a:stretch>
                      <a:fillRect/>
                    </a:stretch>
                  </pic:blipFill>
                  <pic:spPr>
                    <a:xfrm>
                      <a:off x="0" y="0"/>
                      <a:ext cx="295275" cy="333375"/>
                    </a:xfrm>
                    <a:prstGeom prst="rect">
                      <a:avLst/>
                    </a:prstGeom>
                  </pic:spPr>
                </pic:pic>
              </a:graphicData>
            </a:graphic>
          </wp:inline>
        </w:drawing>
      </w:r>
    </w:p>
    <w:p>
      <w:pPr>
        <w:pStyle w:val="Caption"/>
        <w:jc w:val="both"/>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center"/>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center"/>
      </w:pPr>
    </w:p>
    <w:p>
      <w:pPr>
        <w:pStyle w:val=""/>
        <w:jc w:val="center"/>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center"/>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(b)</w:t>
      </w:r>
      <w:r>
        <w:rPr>
          <w:rFonts w:ascii="" w:hAnsi="" w:cs="" w:eastAsia=""/>
          <w:b w:val="false"/>
          <w:i w:val="false"/>
          <w:strike w:val="false"/>
          <w:color w:val=""/>
        </w:rPr>
        <w:t>If serviceability can be  verified and the necessary documentation either replaced or duplicated, the component may be installed and the aircraft returned to service pending arrival of the documentation.</w:t>
      </w:r>
    </w:p>
    <w:p>
      <w:pPr>
        <w:pStyle w:val=""/>
        <w:jc w:val="left"/>
      </w:pPr>
      <w:r>
        <w:rPr>
          <w:rFonts w:ascii="" w:hAnsi="" w:cs="" w:eastAsia=""/>
          <w:b w:val="false"/>
          <w:i w:val="false"/>
          <w:strike w:val="false"/>
          <w:color w:val=""/>
        </w:rPr>
        <w:t>(c)</w:t>
      </w:r>
      <w:r>
        <w:rPr>
          <w:rFonts w:ascii="" w:hAnsi="" w:cs="" w:eastAsia=""/>
          <w:b w:val="false"/>
          <w:i w:val="false"/>
          <w:strike w:val="false"/>
          <w:color w:val=""/>
        </w:rPr>
        <w:t>The Supervisor of Maintenance will document availability of the parts documentation on memo or "Record of Conversation", and provide a copy to maintenance personnel as approval for return to service.</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(d)</w:t>
      </w:r>
      <w:r>
        <w:rPr>
          <w:rFonts w:ascii="" w:hAnsi="" w:cs="" w:eastAsia=""/>
          <w:b w:val="false"/>
          <w:i w:val="false"/>
          <w:strike w:val="false"/>
          <w:color w:val=""/>
        </w:rPr>
        <w:t>Maintenance personnel may install the component and approve the aircraft for return to service.</w:t>
      </w:r>
    </w:p>
    <w:p>
      <w:pPr>
        <w:pStyle w:val=""/>
        <w:jc w:val="left"/>
      </w:pPr>
      <w:r>
        <w:rPr>
          <w:rFonts w:ascii="" w:hAnsi="" w:cs="" w:eastAsia=""/>
          <w:b w:val="false"/>
          <w:i w:val="false"/>
          <w:strike w:val="false"/>
          <w:color w:val=""/>
        </w:rPr>
        <w:t>(e)</w:t>
      </w:r>
      <w:r>
        <w:rPr>
          <w:rFonts w:ascii="" w:hAnsi="" w:cs="" w:eastAsia=""/>
          <w:b w:val="false"/>
          <w:i w:val="false"/>
          <w:strike w:val="false"/>
          <w:color w:val=""/>
        </w:rPr>
        <w:t>The aircraft may be operated for a period of time not to exceed five calendar days or 25 operating hours from the time the component was installed.</w:t>
      </w:r>
    </w:p>
    <w:p>
      <w:pPr>
        <w:pStyle w:val=""/>
        <w:jc w:val="left"/>
      </w:pPr>
      <w:r>
        <w:rPr>
          <w:rFonts w:ascii="" w:hAnsi="" w:cs="" w:eastAsia=""/>
          <w:b w:val="false"/>
          <w:i w:val="false"/>
          <w:strike w:val="false"/>
          <w:color w:val=""/>
        </w:rPr>
        <w:t>(f)</w:t>
      </w:r>
      <w:r>
        <w:rPr>
          <w:rFonts w:ascii="" w:hAnsi="" w:cs="" w:eastAsia=""/>
          <w:b w:val="false"/>
          <w:i w:val="false"/>
          <w:strike w:val="false"/>
          <w:color w:val=""/>
        </w:rPr>
        <w:t>If documentation has not been provided at completion of the NTE time frame, the component must be removed from service.  The approving authority as shown in (c) above is responsible to ensure that the part or component is not operated beyond the NTE time without the proper documentation.</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4.</w:t>
      </w:r>
      <w:r>
        <w:rPr>
          <w:rFonts w:ascii="" w:hAnsi="" w:cs="" w:eastAsia=""/>
          <w:b w:val="false"/>
          <w:i w:val="false"/>
          <w:strike w:val="false"/>
          <w:color w:val=""/>
        </w:rPr>
        <w:t>STOCK LEVELS.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The &lt;Your Agency&gt; requires a minimum level of certain items to maintain aircraft in serviceable condition.  The items shall be stocked at the level indicated at all times.  </w:t>
      </w:r>
      <w:r>
        <w:rPr>
          <w:rFonts w:ascii="" w:hAnsi="" w:cs="" w:eastAsia=""/>
          <w:b w:val="true"/>
          <w:i w:val="false"/>
          <w:strike w:val="false"/>
          <w:color w:val=""/>
        </w:rPr>
        <w:t xml:space="preserve">(ICAP Comment:  This is important to ensure that contractor has items on hand.  This should be part of the "Statement of Work."  Too much ground time results from contractor or in-house maintenance not having adequate stores program.  Do not let contractor drive your agency; you drive the contractor.)   </w:t>
      </w:r>
    </w:p>
    <w:p>
      <w:pPr>
        <w:pStyle w:val=""/>
        <w:jc w:val="left"/>
      </w:pPr>
      <w:r>
        <w:rPr>
          <w:rFonts w:ascii="" w:hAnsi="" w:cs="" w:eastAsia=""/>
          <w:b w:val="false"/>
          <w:i w:val="false"/>
          <w:strike w:val="false"/>
          <w:color w:val=""/>
        </w:rPr>
        <w:t>B.</w:t>
      </w:r>
      <w:r>
        <w:rPr>
          <w:rFonts w:ascii="" w:hAnsi="" w:cs="" w:eastAsia=""/>
          <w:b w:val="false"/>
          <w:i w:val="false"/>
          <w:strike w:val="false"/>
          <w:color w:val=""/>
        </w:rPr>
        <w:t>MINIMUM STOCK LEVELS</w:t>
      </w:r>
      <w:r>
        <w:rPr>
          <w:rFonts w:ascii="" w:hAnsi="" w:cs="" w:eastAsia=""/>
          <w:b w:val="false"/>
          <w:i w:val="false"/>
          <w:strike w:val="false"/>
          <w:color w:val=""/>
        </w:rPr>
        <w:t xml:space="preserve">  (Example)</w:t>
      </w:r>
    </w:p>
    <w:p>
      <w:pPr>
        <w:pStyle w:val=""/>
        <w:jc w:val="left"/>
      </w:pPr>
      <w:r>
        <w:rPr>
          <w:rFonts w:ascii="" w:hAnsi="" w:cs="" w:eastAsia=""/>
          <w:b w:val="false"/>
          <w:i w:val="false"/>
          <w:strike w:val="false"/>
          <w:color w:val=""/>
        </w:rPr>
        <w:t>(1)</w:t>
      </w:r>
      <w:r>
        <w:rPr>
          <w:rFonts w:ascii="" w:hAnsi="" w:cs="" w:eastAsia=""/>
          <w:b w:val="false"/>
          <w:i w:val="false"/>
          <w:strike w:val="false"/>
          <w:color w:val=""/>
        </w:rPr>
        <w:t>Tires(1)</w:t>
      </w:r>
      <w:r>
        <w:rPr>
          <w:rFonts w:ascii="" w:hAnsi="" w:cs="" w:eastAsia=""/>
          <w:b w:val="false"/>
          <w:i w:val="false"/>
          <w:strike w:val="false"/>
          <w:color w:val=""/>
        </w:rPr>
        <w:t>Tires(1)</w:t>
      </w:r>
      <w:r>
        <w:rPr>
          <w:rFonts w:ascii="" w:hAnsi="" w:cs="" w:eastAsia=""/>
          <w:b w:val="false"/>
          <w:i w:val="false"/>
          <w:strike w:val="false"/>
          <w:color w:val=""/>
        </w:rPr>
        <w:t>Tires</w:t>
      </w:r>
    </w:p>
    <w:p>
      <w:pPr>
        <w:pStyle w:val=""/>
        <w:jc w:val="left"/>
      </w:pPr>
      <w:r>
        <w:rPr>
          <w:rFonts w:ascii="" w:hAnsi="" w:cs="" w:eastAsia=""/>
          <w:b w:val="false"/>
          <w:i w:val="false"/>
          <w:strike w:val="false"/>
          <w:color w:val=""/>
        </w:rPr>
        <w:t>Boeing 727 Nose Tires</w:t>
      </w:r>
      <w:r>
        <w:rPr>
          <w:rFonts w:ascii="" w:hAnsi="" w:cs="" w:eastAsia=""/>
          <w:b w:val="false"/>
          <w:i w:val="false"/>
          <w:strike w:val="false"/>
          <w:color w:val=""/>
        </w:rPr>
        <w:t>-</w:t>
      </w:r>
      <w:r>
        <w:rPr>
          <w:rFonts w:ascii="" w:hAnsi="" w:cs="" w:eastAsia=""/>
          <w:b w:val="false"/>
          <w:i w:val="false"/>
          <w:strike w:val="false"/>
          <w:color w:val=""/>
        </w:rPr>
        <w:t>4 each</w:t>
      </w:r>
    </w:p>
    <w:p>
      <w:pPr>
        <w:pStyle w:val=""/>
        <w:jc w:val="left"/>
      </w:pPr>
      <w:r>
        <w:rPr>
          <w:rFonts w:ascii="" w:hAnsi="" w:cs="" w:eastAsia=""/>
          <w:b w:val="false"/>
          <w:i w:val="false"/>
          <w:strike w:val="false"/>
          <w:color w:val=""/>
        </w:rPr>
        <w:t>Boeing 727 Main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Sabreliner Main Tires</w:t>
      </w:r>
      <w:r>
        <w:rPr>
          <w:rFonts w:ascii="" w:hAnsi="" w:cs="" w:eastAsia=""/>
          <w:b w:val="false"/>
          <w:i w:val="false"/>
          <w:strike w:val="false"/>
          <w:color w:val=""/>
        </w:rPr>
        <w:t>-</w:t>
      </w:r>
      <w:r>
        <w:rPr>
          <w:rFonts w:ascii="" w:hAnsi="" w:cs="" w:eastAsia=""/>
          <w:b w:val="false"/>
          <w:i w:val="false"/>
          <w:strike w:val="false"/>
          <w:color w:val=""/>
        </w:rPr>
        <w:t>16 each</w:t>
      </w:r>
    </w:p>
    <w:p>
      <w:pPr>
        <w:pStyle w:val=""/>
        <w:jc w:val="left"/>
      </w:pPr>
      <w:r>
        <w:rPr>
          <w:rFonts w:ascii="" w:hAnsi="" w:cs="" w:eastAsia=""/>
          <w:b w:val="false"/>
          <w:i w:val="false"/>
          <w:strike w:val="false"/>
          <w:color w:val=""/>
        </w:rPr>
        <w:t>Sabreliner Nose Tires</w:t>
      </w:r>
      <w:r>
        <w:rPr>
          <w:rFonts w:ascii="" w:hAnsi="" w:cs="" w:eastAsia=""/>
          <w:b w:val="false"/>
          <w:i w:val="false"/>
          <w:strike w:val="false"/>
          <w:color w:val=""/>
        </w:rPr>
        <w:t>-</w:t>
      </w:r>
      <w:r>
        <w:rPr>
          <w:rFonts w:ascii="" w:hAnsi="" w:cs="" w:eastAsia=""/>
          <w:b w:val="false"/>
          <w:i w:val="false"/>
          <w:strike w:val="false"/>
          <w:color w:val=""/>
        </w:rPr>
        <w:t>8 each</w:t>
      </w:r>
    </w:p>
    <w:p>
      <w:pPr>
        <w:pStyle w:val=""/>
        <w:jc w:val="left"/>
      </w:pPr>
      <w:r>
        <w:rPr>
          <w:rFonts w:ascii="" w:hAnsi="" w:cs="" w:eastAsia=""/>
          <w:b w:val="false"/>
          <w:i w:val="false"/>
          <w:strike w:val="false"/>
          <w:color w:val=""/>
        </w:rPr>
        <w:t>(2)</w:t>
      </w:r>
      <w:r>
        <w:rPr>
          <w:rFonts w:ascii="" w:hAnsi="" w:cs="" w:eastAsia=""/>
          <w:b w:val="false"/>
          <w:i w:val="false"/>
          <w:strike w:val="false"/>
          <w:color w:val=""/>
        </w:rPr>
        <w:t>Brakes</w:t>
      </w:r>
    </w:p>
    <w:p>
      <w:pPr>
        <w:pStyle w:val=""/>
        <w:jc w:val="left"/>
      </w:pPr>
      <w:r>
        <w:rPr>
          <w:rFonts w:ascii="" w:hAnsi="" w:cs="" w:eastAsia=""/>
          <w:b w:val="false"/>
          <w:i w:val="false"/>
          <w:strike w:val="false"/>
          <w:color w:val=""/>
        </w:rPr>
        <w:t>Boeing 727</w:t>
      </w:r>
      <w:r>
        <w:rPr>
          <w:rFonts w:ascii="" w:hAnsi="" w:cs="" w:eastAsia=""/>
          <w:b w:val="false"/>
          <w:i w:val="false"/>
          <w:strike w:val="false"/>
          <w:color w:val=""/>
        </w:rPr>
        <w:t>-</w:t>
      </w:r>
      <w:r>
        <w:rPr>
          <w:rFonts w:ascii="" w:hAnsi="" w:cs="" w:eastAsia=""/>
          <w:b w:val="false"/>
          <w:i w:val="false"/>
          <w:strike w:val="false"/>
          <w:color w:val=""/>
        </w:rPr>
        <w:t>6</w:t>
      </w:r>
    </w:p>
    <w:p>
      <w:pPr>
        <w:pStyle w:val=""/>
        <w:jc w:val="left"/>
      </w:pPr>
      <w:r>
        <w:rPr>
          <w:rFonts w:ascii="" w:hAnsi="" w:cs="" w:eastAsia=""/>
          <w:b w:val="false"/>
          <w:i w:val="false"/>
          <w:strike w:val="false"/>
          <w:color w:val=""/>
        </w:rPr>
        <w:t>Sabreliner</w:t>
      </w:r>
      <w:r>
        <w:rPr>
          <w:rFonts w:ascii="" w:hAnsi="" w:cs="" w:eastAsia=""/>
          <w:b w:val="false"/>
          <w:i w:val="false"/>
          <w:strike w:val="false"/>
          <w:color w:val=""/>
        </w:rPr>
        <w:t>-</w:t>
      </w:r>
      <w:r>
        <w:rPr>
          <w:rFonts w:ascii="" w:hAnsi="" w:cs="" w:eastAsia=""/>
          <w:b w:val="false"/>
          <w:i w:val="false"/>
          <w:strike w:val="false"/>
          <w:color w:val=""/>
        </w:rPr>
        <w:t>10</w:t>
      </w:r>
    </w:p>
    <w:p>
      <w:pPr>
        <w:pStyle w:val=""/>
        <w:jc w:val="left"/>
      </w:pPr>
      <w:r>
        <w:rPr>
          <w:rFonts w:ascii="" w:hAnsi="" w:cs="" w:eastAsia=""/>
          <w:b w:val="false"/>
          <w:i w:val="false"/>
          <w:strike w:val="false"/>
          <w:color w:val=""/>
        </w:rPr>
        <w:t>(3)</w:t>
      </w:r>
      <w:r>
        <w:rPr>
          <w:rFonts w:ascii="" w:hAnsi="" w:cs="" w:eastAsia=""/>
          <w:b w:val="false"/>
          <w:i w:val="false"/>
          <w:strike w:val="false"/>
          <w:color w:val=""/>
        </w:rPr>
        <w:t>Lights</w:t>
      </w:r>
      <w:r>
        <w:rPr>
          <w:rFonts w:ascii="" w:hAnsi="" w:cs="" w:eastAsia=""/>
          <w:b w:val="false"/>
          <w:i w:val="false"/>
          <w:strike w:val="false"/>
          <w:color w:val=""/>
        </w:rPr>
        <w:t>(3)</w:t>
      </w:r>
      <w:r>
        <w:rPr>
          <w:rFonts w:ascii="" w:hAnsi="" w:cs="" w:eastAsia=""/>
          <w:b w:val="false"/>
          <w:i w:val="false"/>
          <w:strike w:val="false"/>
          <w:color w:val=""/>
        </w:rPr>
        <w:t>Lights</w:t>
      </w:r>
    </w:p>
    <w:p>
      <w:pPr>
        <w:pStyle w:val=""/>
        <w:jc w:val="left"/>
      </w:pPr>
      <w:r>
        <w:rPr>
          <w:rFonts w:ascii="" w:hAnsi="" w:cs="" w:eastAsia=""/>
          <w:b w:val="false"/>
          <w:i w:val="false"/>
          <w:strike w:val="false"/>
          <w:color w:val=""/>
        </w:rPr>
        <w:t>Boeing 727, # 4551, Taxi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Q4557, Inboard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Boeing 727, # Q4559, Outboard Landing Lamps</w:t>
      </w:r>
      <w:r>
        <w:rPr>
          <w:rFonts w:ascii="" w:hAnsi="" w:cs="" w:eastAsia=""/>
          <w:b w:val="false"/>
          <w:i w:val="false"/>
          <w:strike w:val="false"/>
          <w:color w:val=""/>
        </w:rPr>
        <w:t>-</w:t>
      </w:r>
      <w:r>
        <w:rPr>
          <w:rFonts w:ascii="" w:hAnsi="" w:cs="" w:eastAsia=""/>
          <w:b w:val="false"/>
          <w:i w:val="false"/>
          <w:strike w:val="false"/>
          <w:color w:val=""/>
        </w:rPr>
        <w:t>10 each</w:t>
      </w:r>
    </w:p>
    <w:p>
      <w:pPr>
        <w:pStyle w:val=""/>
        <w:jc w:val="left"/>
      </w:pPr>
      <w:r>
        <w:rPr>
          <w:rFonts w:ascii="" w:hAnsi="" w:cs="" w:eastAsia=""/>
          <w:b w:val="false"/>
          <w:i w:val="false"/>
          <w:strike w:val="false"/>
          <w:color w:val=""/>
        </w:rPr>
        <w:t>Sabreliner, # 4581, Landing Lamps</w:t>
      </w:r>
      <w:r>
        <w:rPr>
          <w:rFonts w:ascii="" w:hAnsi="" w:cs="" w:eastAsia=""/>
          <w:b w:val="false"/>
          <w:i w:val="false"/>
          <w:strike w:val="false"/>
          <w:color w:val=""/>
        </w:rPr>
        <w:t>-</w:t>
      </w:r>
      <w:r>
        <w:rPr>
          <w:rFonts w:ascii="" w:hAnsi="" w:cs="" w:eastAsia=""/>
          <w:b w:val="false"/>
          <w:i w:val="false"/>
          <w:strike w:val="false"/>
          <w:color w:val=""/>
        </w:rPr>
        <w:t>15 each</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VIII.  STORES PROGRAM</w:t>
      </w:r>
    </w:p>
    <w:p>
      <w:pPr>
        <w:pStyle w:val=""/>
        <w:jc w:val="left"/>
      </w:pPr>
      <w:r>
        <w:rPr>
          <w:rFonts w:ascii="" w:hAnsi="" w:cs="" w:eastAsia=""/>
          <w:b w:val="false"/>
          <w:i w:val="false"/>
          <w:strike w:val="false"/>
          <w:color w:val=""/>
        </w:rPr>
        <w:t>5.</w:t>
      </w:r>
      <w:r>
        <w:rPr>
          <w:rFonts w:ascii="" w:hAnsi="" w:cs="" w:eastAsia=""/>
          <w:b w:val="false"/>
          <w:i w:val="false"/>
          <w:strike w:val="false"/>
          <w:color w:val=""/>
        </w:rPr>
        <w:t>GOVERNMENT FURNISHED PARTS (GFP)</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Transfer of aircraft within the U.S. Government is frequently accompanied with the transfer of spare parts and component inventories.  These can represent significant investments.  Additionally, Government aircraft utilize the same repair facilities and contractors to conserve funds and reduce inventory requirements.</w:t>
      </w:r>
    </w:p>
    <w:p>
      <w:pPr>
        <w:pStyle w:val=""/>
        <w:jc w:val="left"/>
      </w:pPr>
      <w:r>
        <w:rPr>
          <w:rFonts w:ascii="" w:hAnsi="" w:cs="" w:eastAsia=""/>
          <w:b w:val="false"/>
          <w:i w:val="false"/>
          <w:strike w:val="false"/>
          <w:color w:val=""/>
        </w:rPr>
        <w:t>Government furnished parts shall be used when available provided they are properly identified or the &lt;Your Agency&gt; Supervisor of Maintenance has concluded that the parts meet the criteria established in this Chapter and Chapter/Section III.8.F.</w:t>
      </w:r>
    </w:p>
    <w:p>
      <w:pPr>
        <w:pStyle w:val=""/>
        <w:jc w:val="left"/>
      </w:pPr>
      <w:r>
        <w:rPr>
          <w:rFonts w:ascii="" w:hAnsi="" w:cs="" w:eastAsia=""/>
          <w:b w:val="false"/>
          <w:i w:val="false"/>
          <w:strike w:val="false"/>
          <w:color w:val=""/>
        </w:rPr>
        <w:t>B.</w:t>
      </w:r>
      <w:r>
        <w:rPr>
          <w:rFonts w:ascii="" w:hAnsi="" w:cs="" w:eastAsia=""/>
          <w:b w:val="false"/>
          <w:i w:val="false"/>
          <w:strike w:val="false"/>
          <w:color w:val=""/>
        </w:rPr>
        <w:t>DEVIATIONS</w:t>
      </w:r>
    </w:p>
    <w:p>
      <w:pPr>
        <w:pStyle w:val=""/>
        <w:jc w:val="left"/>
      </w:pPr>
      <w:r>
        <w:rPr>
          <w:rFonts w:ascii="" w:hAnsi="" w:cs="" w:eastAsia=""/>
          <w:b w:val="false"/>
          <w:i w:val="false"/>
          <w:strike w:val="false"/>
          <w:color w:val=""/>
        </w:rPr>
        <w:t>The &lt;Your Agency&gt; mission requirements may dictate that parts be used where full documentation of GFP is not readily available or the part cannot be traced to it's original manufacturer.  In these cases, the &lt;Your Agency&gt; Supervisor of Maintenance will follow the procedures established in Chapter/Section VIII.3.D of this manual.</w:t>
      </w:r>
    </w:p>
    <w:p>
      <w:pPr>
        <w:pStyle w:val=""/>
        <w:jc w:val="left"/>
      </w:pPr>
      <w:r>
        <w:rPr>
          <w:rFonts w:ascii="" w:hAnsi="" w:cs="" w:eastAsia=""/>
          <w:b w:val="false"/>
          <w:i w:val="false"/>
          <w:strike w:val="false"/>
          <w:color w:val=""/>
        </w:rPr>
        <w: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CHAPTER TABLE OF CONTENTS</w:t>
      </w:r>
    </w:p>
    <w:p>
      <w:pPr>
        <w:pStyle w:val=""/>
        <w:jc w:val="center"/>
      </w:pPr>
      <w:r>
        <w:rPr>
          <w:rFonts w:ascii="" w:hAnsi="" w:cs="" w:eastAsia=""/>
          <w:b w:val="false"/>
          <w:i w:val="false"/>
          <w:strike w:val="false"/>
          <w:color w:val=""/>
        </w:rPr>
        <w:t>CHAPTER IX.  SECURITY PROGRAMS</w:t>
      </w:r>
    </w:p>
    <w:p>
      <w:pPr>
        <w:pStyle w:val=""/>
        <w:jc w:val="left"/>
      </w:pPr>
      <w:r>
        <w:rPr>
          <w:rFonts w:ascii="" w:hAnsi="" w:cs="" w:eastAsia=""/>
          <w:b w:val="false"/>
          <w:i w:val="false"/>
          <w:strike w:val="false"/>
          <w:color w:val=""/>
        </w:rPr>
        <w:t>SUBJECT</w:t>
      </w:r>
      <w:r>
        <w:rPr>
          <w:rFonts w:ascii="" w:hAnsi="" w:cs="" w:eastAsia=""/>
          <w:b w:val="false"/>
          <w:i w:val="false"/>
          <w:strike w:val="false"/>
          <w:color w:val=""/>
        </w:rPr>
        <w:t>CHAP/SEC/PAGE</w:t>
      </w:r>
      <w:r>
        <w:rPr>
          <w:rFonts w:ascii="" w:hAnsi="" w:cs="" w:eastAsia=""/>
          <w:b w:val="false"/>
          <w:i w:val="false"/>
          <w:strike w:val="false"/>
          <w:color w:val=""/>
        </w:rPr>
        <w:t>CHANGE</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MAINTENANCE SECURITY PROGRAMS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&lt;Your Agency&gt; HANGAR SECURITY </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MAINTENANCE ON &lt;Your Agency&gt; EQUIPMENT </w:t>
      </w:r>
    </w:p>
    <w:p>
      <w:pPr>
        <w:pStyle w:val=""/>
        <w:jc w:val="left"/>
      </w:pPr>
      <w:r>
        <w:rPr>
          <w:rFonts w:ascii="" w:hAnsi="" w:cs="" w:eastAsia=""/>
          <w:b w:val="false"/>
          <w:i w:val="false"/>
          <w:strike w:val="false"/>
          <w:color w:val=""/>
        </w:rPr>
        <w:t>AWAY FROM HOME BASE</w:t>
      </w:r>
      <w:r>
        <w:rPr>
          <w:rFonts w:ascii="" w:hAnsi="" w:cs="" w:eastAsia=""/>
          <w:b w:val="false"/>
          <w:i w:val="false"/>
          <w:strike w:val="false"/>
          <w:color w:val=""/>
        </w:rPr>
        <w:t>IX.1.1</w:t>
      </w:r>
      <w:r>
        <w:rPr>
          <w:rFonts w:ascii="" w:hAnsi="" w:cs="" w:eastAsia=""/>
          <w:b w:val="false"/>
          <w:i w:val="false"/>
          <w:strike w:val="false"/>
          <w:color w:val=""/>
        </w:rPr>
        <w:t>00-&lt;Date&gt;</w:t>
      </w:r>
    </w:p>
    <w:p>
      <w:pPr>
        <w:pStyle w:val=""/>
        <w:jc w:val="left"/>
      </w:pPr>
      <w:r>
        <w:rPr>
          <w:rFonts w:ascii="" w:hAnsi="" w:cs="" w:eastAsia=""/>
          <w:b w:val="false"/>
          <w:i w:val="false"/>
          <w:strike w:val="false"/>
          <w:color w:val=""/>
        </w:rPr>
        <w:t>2.</w:t>
      </w:r>
      <w:r>
        <w:rPr>
          <w:rFonts w:ascii="" w:hAnsi="" w:cs="" w:eastAsia=""/>
          <w:b w:val="false"/>
          <w:i w:val="false"/>
          <w:strike w:val="false"/>
          <w:color w:val=""/>
        </w:rPr>
        <w:t xml:space="preserve">BOMB THREATS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A.</w:t>
      </w:r>
      <w:r>
        <w:rPr>
          <w:rFonts w:ascii="" w:hAnsi="" w:cs="" w:eastAsia=""/>
          <w:b w:val="false"/>
          <w:i w:val="false"/>
          <w:strike w:val="false"/>
          <w:color w:val=""/>
        </w:rPr>
        <w:t xml:space="preserve">GENERAL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POLICY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EMPLOYEE PROCEDURES  </w:t>
      </w:r>
      <w:r>
        <w:rPr>
          <w:rFonts w:ascii="" w:hAnsi="" w:cs="" w:eastAsia=""/>
          <w:b w:val="false"/>
          <w:i w:val="false"/>
          <w:strike w:val="false"/>
          <w:color w:val=""/>
        </w:rPr>
        <w:t>IX.2.1</w:t>
      </w:r>
      <w:r>
        <w:rPr>
          <w:rFonts w:ascii="" w:hAnsi="" w:cs="" w:eastAsia=""/>
          <w:b w:val="false"/>
          <w:i w:val="false"/>
          <w:strike w:val="false"/>
          <w:color w:val=""/>
        </w:rPr>
        <w:t>00-&lt;Date&gt;</w:t>
      </w:r>
    </w:p>
    <w:p>
      <w:pPr>
        <w:pStyle w:val=""/>
        <w:jc w:val="left"/>
      </w:pPr>
      <w:r>
        <w:rPr>
          <w:rFonts w:ascii="" w:hAnsi="" w:cs="" w:eastAsia=""/>
          <w:b w:val="false"/>
          <w:i w:val="false"/>
          <w:strike w:val="false"/>
          <w:color w:val=""/>
        </w:rPr>
        <w:t>D.</w:t>
      </w:r>
      <w:r>
        <w:rPr>
          <w:rFonts w:ascii="" w:hAnsi="" w:cs="" w:eastAsia=""/>
          <w:b w:val="false"/>
          <w:i w:val="false"/>
          <w:strike w:val="false"/>
          <w:color w:val=""/>
        </w:rPr>
        <w:t xml:space="preserve">BOMB THREAT SEARCH AND </w:t>
      </w:r>
    </w:p>
    <w:p>
      <w:pPr>
        <w:pStyle w:val=""/>
        <w:jc w:val="left"/>
      </w:pPr>
      <w:r>
        <w:rPr>
          <w:rFonts w:ascii="" w:hAnsi="" w:cs="" w:eastAsia=""/>
          <w:b w:val="false"/>
          <w:i w:val="false"/>
          <w:strike w:val="false"/>
          <w:color w:val=""/>
        </w:rPr>
        <w:t xml:space="preserve">INSPECTION  </w:t>
      </w:r>
      <w:r>
        <w:rPr>
          <w:rFonts w:ascii="" w:hAnsi="" w:cs="" w:eastAsia=""/>
          <w:b w:val="false"/>
          <w:i w:val="false"/>
          <w:strike w:val="false"/>
          <w:color w:val=""/>
        </w:rPr>
        <w:t>IX.2.2</w:t>
      </w:r>
      <w:r>
        <w:rPr>
          <w:rFonts w:ascii="" w:hAnsi="" w:cs="" w:eastAsia=""/>
          <w:b w:val="false"/>
          <w:i w:val="false"/>
          <w:strike w:val="false"/>
          <w:color w:val=""/>
        </w:rPr>
        <w:t>00-&lt;Date&gt;</w:t>
      </w:r>
    </w:p>
    <w:p>
      <w:pPr>
        <w:pStyle w:val=""/>
        <w:jc w:val="center"/>
      </w:pPr>
      <w:r>
        <w:rPr>
          <w:rFonts w:ascii="" w:hAnsi="" w:cs="" w:eastAsia=""/>
          <w:b w:val="false"/>
          <w:i w:val="false"/>
          <w:strike w:val="false"/>
          <w:color w:val=""/>
        </w:rPr>
        <w:t>(This Page Intentionally Left Blank)</w:t>
      </w:r>
    </w:p>
    <w:p>
      <w:pPr>
        <w:pStyle w:val=""/>
        <w:jc w:val="center"/>
      </w:pPr>
      <w:r>
        <w:rPr>
          <w:rFonts w:ascii="" w:hAnsi="" w:cs="" w:eastAsia=""/>
          <w:b w:val="false"/>
          <w:i w:val="false"/>
          <w:strike w:val="false"/>
          <w:color w:val=""/>
        </w:rPr>
        <w:t>IX.   SECURITY PROGRAMS</w:t>
      </w:r>
    </w:p>
    <w:p>
      <w:pPr>
        <w:pStyle w:val=""/>
        <w:jc w:val="center"/>
      </w:pPr>
      <w:r>
        <w:rPr>
          <w:rFonts w:ascii="" w:hAnsi="" w:cs="" w:eastAsia=""/>
          <w:b w:val="false"/>
          <w:i w:val="false"/>
          <w:strike w:val="false"/>
          <w:color w:val=""/>
        </w:rPr>
        <w:t>LIST OF EFFECTIVE PAGES</w:t>
      </w:r>
    </w:p>
    <w:p>
      <w:pPr>
        <w:pStyle w:val=""/>
        <w:jc w:val="left"/>
      </w:pPr>
      <w:r>
        <w:rPr>
          <w:rFonts w:ascii="" w:hAnsi="" w:cs="" w:eastAsia=""/>
          <w:b w:val="false"/>
          <w:i w:val="false"/>
          <w:strike w:val="false"/>
          <w:color w:val=""/>
        </w:rPr>
        <w:t>______________________________</w:t>
      </w:r>
    </w:p>
    <w:p>
      <w:pPr>
        <w:pStyle w:val=""/>
        <w:jc w:val="left"/>
      </w:pPr>
      <w:r>
        <w:rPr>
          <w:rFonts w:ascii="" w:hAnsi="" w:cs="" w:eastAsia=""/>
          <w:b w:val="false"/>
          <w:i w:val="false"/>
          <w:strike w:val="false"/>
          <w:color w:val=""/>
        </w:rPr>
        <w:t xml:space="preserve">Supervisor of Maintenance - Date   </w:t>
      </w: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1.</w:t>
      </w:r>
      <w:r>
        <w:rPr>
          <w:rFonts w:ascii="" w:hAnsi="" w:cs="" w:eastAsia=""/>
          <w:b w:val="false"/>
          <w:i w:val="false"/>
          <w:strike w:val="false"/>
          <w:color w:val=""/>
        </w:rPr>
        <w:t>MAINTENANCE SECURITY PROGRAMS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 xml:space="preserve">Security is an essential element of the &lt;Your Agency&gt; Maintenance Program.  Government property often becomes the target of sabotage for numerous reasons.  At times government property presents a target of opportunity for groups attempting to gain visibility for their movement.  Operations and servicing of its aircraft throughout the </w:t>
      </w:r>
      <w:r>
        <w:rPr>
          <w:rFonts w:ascii="" w:hAnsi="" w:cs="" w:eastAsia=""/>
          <w:b w:val="false"/>
          <w:i w:val="false"/>
          <w:strike w:val="false"/>
          <w:color w:val=""/>
        </w:rPr>
        <w:t>U.S.</w:t>
      </w:r>
      <w:r>
        <w:rPr>
          <w:rFonts w:ascii="" w:hAnsi="" w:cs="" w:eastAsia=""/>
          <w:b w:val="false"/>
          <w:i w:val="false"/>
          <w:strike w:val="false"/>
          <w:color w:val=""/>
        </w:rPr>
        <w:t xml:space="preserve"> and foreign territories exposes &lt;Your Agency&gt; aircraft to environments that have varying degrees of security.  Personnel performing maintenance on the &lt;Your Agency&gt; aircraft shall be aware of and look for any unusual conditions.  If such conditions are found they should be reported immediately to the &lt;Your Agency&gt; Supervisor of Maintenance.  Unusual conditions may be suspicious looking objects, signs of tampering, or intentionally inflicted damage to areas such as pitot static heads, primary structures, engine inlet or exhaust area, and damage to windows, as examples.  </w:t>
      </w:r>
      <w:r>
        <w:rPr>
          <w:rFonts w:ascii="" w:hAnsi="" w:cs="" w:eastAsia=""/>
          <w:b w:val="true"/>
          <w:i w:val="false"/>
          <w:strike w:val="false"/>
          <w:color w:val=""/>
        </w:rPr>
        <w:t>(ICAP COMMENT: Law Enforcement agencies may need to add additional guidelines due to additional requirements in this area.)</w:t>
      </w:r>
    </w:p>
    <w:p>
      <w:pPr>
        <w:pStyle w:val=""/>
        <w:jc w:val="left"/>
      </w:pPr>
      <w:r>
        <w:rPr>
          <w:rFonts w:ascii="" w:hAnsi="" w:cs="" w:eastAsia=""/>
          <w:b w:val="false"/>
          <w:i w:val="false"/>
          <w:strike w:val="false"/>
          <w:color w:val=""/>
        </w:rPr>
        <w:t>B.</w:t>
      </w:r>
      <w:r>
        <w:rPr>
          <w:rFonts w:ascii="" w:hAnsi="" w:cs="" w:eastAsia=""/>
          <w:b w:val="false"/>
          <w:i w:val="false"/>
          <w:strike w:val="false"/>
          <w:color w:val=""/>
        </w:rPr>
        <w:t>&lt;Your Agency&gt; HANGAR SECURITY.</w:t>
      </w:r>
    </w:p>
    <w:p>
      <w:pPr>
        <w:pStyle w:val=""/>
        <w:jc w:val="left"/>
      </w:pPr>
      <w:r>
        <w:rPr>
          <w:rFonts w:ascii="" w:hAnsi="" w:cs="" w:eastAsia=""/>
          <w:b w:val="false"/>
          <w:i w:val="false"/>
          <w:strike w:val="false"/>
          <w:color w:val=""/>
        </w:rPr>
        <w:t>Routine security measures are imposed on personnel entering the &lt;Your Agency&gt; Hangar from the main entrance.  Maintenance personnel should be vigilant to unauthorized vehicle or pedestrian traffic and aircraft movements on the &lt;Your Agency&gt; Hangar Ramp.  Any unusual movements should be immediately reported to the &lt;Your Agency&gt; Supervisor of Maintenance.</w:t>
      </w:r>
    </w:p>
    <w:p>
      <w:pPr>
        <w:pStyle w:val=""/>
        <w:jc w:val="left"/>
      </w:pPr>
      <w:r>
        <w:rPr>
          <w:rFonts w:ascii="" w:hAnsi="" w:cs="" w:eastAsia=""/>
          <w:b w:val="false"/>
          <w:i w:val="false"/>
          <w:strike w:val="false"/>
          <w:color w:val=""/>
        </w:rPr>
        <w:t>C.</w:t>
      </w:r>
      <w:r>
        <w:rPr>
          <w:rFonts w:ascii="" w:hAnsi="" w:cs="" w:eastAsia=""/>
          <w:b w:val="false"/>
          <w:i w:val="false"/>
          <w:strike w:val="false"/>
          <w:color w:val=""/>
        </w:rPr>
        <w:t>MAINTENANCE ON &lt;Your Agency&gt; EQUIPMENT AWAY FROM HOME BASE.</w:t>
      </w:r>
    </w:p>
    <w:p>
      <w:pPr>
        <w:pStyle w:val=""/>
        <w:jc w:val="left"/>
      </w:pPr>
      <w:r>
        <w:rPr>
          <w:rFonts w:ascii="" w:hAnsi="" w:cs="" w:eastAsia=""/>
          <w:b w:val="false"/>
          <w:i w:val="false"/>
          <w:strike w:val="false"/>
          <w:color w:val=""/>
        </w:rPr>
        <w:t xml:space="preserve">Personnel, including contractors, performing servicing and maintenance on &lt;Your Agency&gt; aircraft away from the &lt;Your Agency&gt; Hangar are expected to provide the same level of security for aircraft and equipment (see Section A, General, above) as is provided at the &lt;Your Agency&gt; Hangar in &lt;Location&gt;.  </w:t>
      </w:r>
    </w:p>
    <w:p>
      <w:pPr>
        <w:pStyle w:val=""/>
        <w:jc w:val="left"/>
      </w:pPr>
    </w:p>
    <w:p>
      <w:pPr>
        <w:pStyle w:val=""/>
        <w:jc w:val="center"/>
      </w:pPr>
      <w:r>
        <w:rPr>
          <w:rFonts w:ascii="" w:hAnsi="" w:cs="" w:eastAsia=""/>
          <w:b w:val="false"/>
          <w:i w:val="false"/>
          <w:strike w:val="false"/>
          <w:color w:val=""/>
        </w:rPr>
        <w:t>(This Page Intentionally Left Blank)</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2.</w:t>
      </w:r>
      <w:r>
        <w:rPr>
          <w:rFonts w:ascii="" w:hAnsi="" w:cs="" w:eastAsia=""/>
          <w:b w:val="false"/>
          <w:i w:val="false"/>
          <w:strike w:val="false"/>
          <w:color w:val=""/>
        </w:rPr>
        <w:t>BOMB THREATS</w:t>
      </w:r>
    </w:p>
    <w:p>
      <w:pPr>
        <w:pStyle w:val=""/>
        <w:jc w:val="left"/>
      </w:pPr>
      <w:r>
        <w:rPr>
          <w:rFonts w:ascii="" w:hAnsi="" w:cs="" w:eastAsia=""/>
          <w:b w:val="false"/>
          <w:i w:val="false"/>
          <w:strike w:val="false"/>
          <w:color w:val=""/>
        </w:rPr>
        <w:t>A.</w:t>
      </w:r>
      <w:r>
        <w:rPr>
          <w:rFonts w:ascii="" w:hAnsi="" w:cs="" w:eastAsia=""/>
          <w:b w:val="false"/>
          <w:i w:val="false"/>
          <w:strike w:val="false"/>
          <w:color w:val=""/>
        </w:rPr>
        <w:t>GENERAL</w:t>
      </w:r>
    </w:p>
    <w:p>
      <w:pPr>
        <w:pStyle w:val=""/>
        <w:jc w:val="left"/>
      </w:pPr>
      <w:r>
        <w:rPr>
          <w:rFonts w:ascii="" w:hAnsi="" w:cs="" w:eastAsia=""/>
          <w:b w:val="false"/>
          <w:i w:val="false"/>
          <w:strike w:val="false"/>
          <w:color w:val=""/>
        </w:rPr>
        <w:t>Any employee receiving or learning of a bomb threat or other sabotage threat to an aircraft, hangar, ramp, ground support equipment, or any property belonging to the &lt;Your Agency&gt; will immediately notify their supervisor who will advise the Chief, Air Operations Division, giving complete information as to the threat.  The supervisor will then advise all personnel of the threat and any action directed by the &lt;Your Agency Aviation Title&gt;.</w:t>
      </w:r>
    </w:p>
    <w:p>
      <w:pPr>
        <w:pStyle w:val=""/>
        <w:jc w:val="left"/>
      </w:pPr>
      <w:r>
        <w:rPr>
          <w:rFonts w:ascii="" w:hAnsi="" w:cs="" w:eastAsia=""/>
          <w:b w:val="false"/>
          <w:i w:val="false"/>
          <w:strike w:val="false"/>
          <w:color w:val=""/>
        </w:rPr>
        <w:t>If the threat concerns a specific aircraft or flight, the supervisor, upon approval by the &lt;Your Agency Aviation Title&gt;, will notify the Air Traffic Control Tower of the threat.</w:t>
      </w:r>
    </w:p>
    <w:p>
      <w:pPr>
        <w:pStyle w:val=""/>
        <w:jc w:val="left"/>
      </w:pPr>
      <w:r>
        <w:rPr>
          <w:rFonts w:ascii="" w:hAnsi="" w:cs="" w:eastAsia=""/>
          <w:b w:val="false"/>
          <w:i w:val="false"/>
          <w:strike w:val="false"/>
          <w:color w:val=""/>
        </w:rPr>
        <w:t>B.</w:t>
      </w:r>
      <w:r>
        <w:rPr>
          <w:rFonts w:ascii="" w:hAnsi="" w:cs="" w:eastAsia=""/>
          <w:b w:val="false"/>
          <w:i w:val="false"/>
          <w:strike w:val="false"/>
          <w:color w:val=""/>
        </w:rPr>
        <w:t>POLICY.</w:t>
      </w:r>
    </w:p>
    <w:p>
      <w:pPr>
        <w:pStyle w:val=""/>
        <w:jc w:val="left"/>
      </w:pPr>
      <w:r>
        <w:rPr>
          <w:rFonts w:ascii="" w:hAnsi="" w:cs="" w:eastAsia=""/>
          <w:b w:val="false"/>
          <w:i w:val="false"/>
          <w:strike w:val="false"/>
          <w:color w:val=""/>
        </w:rPr>
        <w:t>&lt;Your Agency&gt; maintenance employees, including contractors providing maintenance support to the &lt;Your Agency&gt;, shall cooperate fully with the FBI (which is responsible for investigating bomb threats), the local police, and the FAA.</w:t>
      </w:r>
    </w:p>
    <w:p>
      <w:pPr>
        <w:pStyle w:val=""/>
        <w:jc w:val="left"/>
      </w:pPr>
      <w:r>
        <w:rPr>
          <w:rFonts w:ascii="" w:hAnsi="" w:cs="" w:eastAsia=""/>
          <w:b w:val="false"/>
          <w:i w:val="false"/>
          <w:strike w:val="false"/>
          <w:color w:val=""/>
        </w:rPr>
        <w:t>&lt;Your Agency&gt; will assist in any way possible in the prosecution of violators of federal laws, by cooperating with the federal authorities to the fullest.  Contractors, too, are expected to cooperate fully with the investigation and prosecution of these violators.</w:t>
      </w:r>
    </w:p>
    <w:p>
      <w:pPr>
        <w:pStyle w:val=""/>
        <w:jc w:val="left"/>
      </w:pPr>
      <w:r>
        <w:rPr>
          <w:rFonts w:ascii="" w:hAnsi="" w:cs="" w:eastAsia=""/>
          <w:b w:val="false"/>
          <w:i w:val="false"/>
          <w:strike w:val="false"/>
          <w:color w:val=""/>
        </w:rPr>
        <w:t>C.</w:t>
      </w:r>
      <w:r>
        <w:rPr>
          <w:rFonts w:ascii="" w:hAnsi="" w:cs="" w:eastAsia=""/>
          <w:b w:val="false"/>
          <w:i w:val="false"/>
          <w:strike w:val="false"/>
          <w:color w:val=""/>
        </w:rPr>
        <w:t>EMPLOYEE PROCEDURES.</w:t>
      </w:r>
    </w:p>
    <w:p>
      <w:pPr>
        <w:pStyle w:val=""/>
        <w:jc w:val="left"/>
      </w:pPr>
      <w:r>
        <w:rPr>
          <w:rFonts w:ascii="" w:hAnsi="" w:cs="" w:eastAsia=""/>
          <w:b w:val="false"/>
          <w:i w:val="false"/>
          <w:strike w:val="false"/>
          <w:color w:val=""/>
        </w:rPr>
        <w:t>If a &lt;Your Agency&gt; employee, or employee of a &lt;Your Agency&gt; maintenance contractor, receives a telephone call regarding a bomb being aboard or threatened to be placed aboard an aircraft, or in the vicinity of any &lt;Your Agency&gt; aircraft, hangar, ramp, ground support equipment, or any property belonging to the &lt;Your Agency&gt; they will:</w:t>
      </w:r>
    </w:p>
    <w:p>
      <w:pPr>
        <w:pStyle w:val=""/>
        <w:jc w:val="left"/>
      </w:pPr>
      <w:r>
        <w:rPr>
          <w:rFonts w:ascii="" w:hAnsi="" w:cs="" w:eastAsia=""/>
          <w:b w:val="false"/>
          <w:i w:val="false"/>
          <w:strike w:val="false"/>
          <w:color w:val=""/>
        </w:rPr>
        <w:t>(1)</w:t>
      </w:r>
      <w:r>
        <w:rPr>
          <w:rFonts w:ascii="" w:hAnsi="" w:cs="" w:eastAsia=""/>
          <w:b w:val="false"/>
          <w:i w:val="false"/>
          <w:strike w:val="false"/>
          <w:color w:val=""/>
        </w:rPr>
        <w:t>Signal another person in the office to call the telephone company to have the call traced.</w:t>
      </w:r>
    </w:p>
    <w:p>
      <w:pPr>
        <w:pStyle w:val=""/>
        <w:jc w:val="left"/>
      </w:pPr>
      <w:r>
        <w:rPr>
          <w:rFonts w:ascii="" w:hAnsi="" w:cs="" w:eastAsia=""/>
          <w:b w:val="false"/>
          <w:i w:val="false"/>
          <w:strike w:val="false"/>
          <w:color w:val=""/>
        </w:rPr>
        <w:t>(2)</w:t>
      </w:r>
      <w:r>
        <w:rPr>
          <w:rFonts w:ascii="" w:hAnsi="" w:cs="" w:eastAsia=""/>
          <w:b w:val="false"/>
          <w:i w:val="false"/>
          <w:strike w:val="false"/>
          <w:color w:val=""/>
        </w:rPr>
        <w:t>Question the caller, using a number of questions that have been designed by AOD Security to aid in prolonging any threat call in an attempt to trace the call, identify the caller, and to determine valuable response information for us by authorities.  (Reference Chapter/Section IV.2.I, form &lt;Your Agency&gt; GMM BTQ)</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Obtain as much information as possible and take exact notes.  Be alert for accents, background noises and any indication that the caller is a juvenile, intoxicated, mentally disturbed, or unusually familiar with the operation and schedule of the &lt;Your Agency Aviation Title&gt;.</w:t>
      </w:r>
    </w:p>
    <w:p>
      <w:pPr>
        <w:pStyle w:val=""/>
        <w:jc w:val="left"/>
      </w:pPr>
      <w:r>
        <w:rPr>
          <w:rFonts w:ascii="" w:hAnsi="" w:cs="" w:eastAsia=""/>
          <w:b w:val="false"/>
          <w:i w:val="false"/>
          <w:strike w:val="false"/>
          <w:color w:val=""/>
        </w:rPr>
        <w:t>(4)</w:t>
      </w:r>
      <w:r>
        <w:rPr>
          <w:rFonts w:ascii="" w:hAnsi="" w:cs="" w:eastAsia=""/>
          <w:b w:val="false"/>
          <w:i w:val="false"/>
          <w:strike w:val="false"/>
          <w:color w:val=""/>
        </w:rPr>
        <w:t>Immediately notify their supervisor who will advise the Chief, AOD, giving complete information as to the threat received and action taken to this point.</w:t>
      </w:r>
    </w:p>
    <w:p>
      <w:pPr>
        <w:pStyle w:val=""/>
        <w:jc w:val="left"/>
      </w:pPr>
      <w:r>
        <w:rPr>
          <w:rFonts w:ascii="" w:hAnsi="" w:cs="" w:eastAsia=""/>
          <w:b w:val="false"/>
          <w:i w:val="false"/>
          <w:strike w:val="false"/>
          <w:color w:val=""/>
        </w:rPr>
        <w:t>(5)</w:t>
      </w:r>
      <w:r>
        <w:rPr>
          <w:rFonts w:ascii="" w:hAnsi="" w:cs="" w:eastAsia=""/>
          <w:b w:val="false"/>
          <w:i w:val="false"/>
          <w:strike w:val="false"/>
          <w:color w:val=""/>
        </w:rPr>
        <w:t>Immediately report their actions in a written statement, including all statements made by the caller verbatim, if possible.  This report should be forwarded to the Chief, &lt;Your Agency Aviation Title&gt;, through proper channels as soon as possible.</w:t>
      </w:r>
    </w:p>
    <w:p>
      <w:pPr>
        <w:pStyle w:val=""/>
        <w:jc w:val="left"/>
      </w:pPr>
      <w:r>
        <w:rPr>
          <w:rFonts w:ascii="" w:hAnsi="" w:cs="" w:eastAsia=""/>
          <w:b w:val="false"/>
          <w:i w:val="false"/>
          <w:strike w:val="false"/>
          <w:color w:val=""/>
        </w:rPr>
        <w:t>Questionnaires should be available for ready use in each office where calls are received from the public.</w:t>
      </w:r>
    </w:p>
    <w:p>
      <w:pPr>
        <w:pStyle w:val=""/>
        <w:jc w:val="left"/>
      </w:pPr>
      <w:r>
        <w:rPr>
          <w:rFonts w:ascii="" w:hAnsi="" w:cs="" w:eastAsia=""/>
          <w:b w:val="false"/>
          <w:i w:val="false"/>
          <w:strike w:val="false"/>
          <w:color w:val=""/>
        </w:rPr>
        <w:t>Questions should be spaced so as to enable the caller's responses to be written in the appropriate area.  Supervisors are responsible for maintaining the questionnaire in sufficient quantity to satisfy local needs.</w:t>
      </w:r>
    </w:p>
    <w:p>
      <w:pPr>
        <w:pStyle w:val=""/>
        <w:jc w:val="left"/>
      </w:pPr>
      <w:r>
        <w:rPr>
          <w:rFonts w:ascii="" w:hAnsi="" w:cs="" w:eastAsia=""/>
          <w:b w:val="false"/>
          <w:i w:val="false"/>
          <w:strike w:val="false"/>
          <w:color w:val=""/>
        </w:rPr>
        <w:t>D.</w:t>
      </w:r>
      <w:r>
        <w:rPr>
          <w:rFonts w:ascii="" w:hAnsi="" w:cs="" w:eastAsia=""/>
          <w:b w:val="false"/>
          <w:i w:val="false"/>
          <w:strike w:val="false"/>
          <w:color w:val=""/>
        </w:rPr>
        <w:t>BOMB THREAT SEARCH AND INSPECTION.</w:t>
      </w:r>
    </w:p>
    <w:p>
      <w:pPr>
        <w:pStyle w:val=""/>
        <w:jc w:val="left"/>
      </w:pPr>
      <w:r>
        <w:rPr>
          <w:rFonts w:ascii="" w:hAnsi="" w:cs="" w:eastAsia=""/>
          <w:b w:val="false"/>
          <w:i w:val="false"/>
          <w:strike w:val="false"/>
          <w:color w:val=""/>
        </w:rPr>
        <w:t>When a bomb threat search is to be conducted on any aircraft, hangar, ramp, ground support equipment, or any property belonging to the &lt;Your Agency&gt;, maintenance personnel will assist when requested by the &lt;Your Agency&gt; person in charge.  The search will normally be conducted in accordance with the following procedures:</w:t>
      </w:r>
    </w:p>
    <w:p>
      <w:pPr>
        <w:pStyle w:val=""/>
        <w:jc w:val="left"/>
      </w:pPr>
      <w:r>
        <w:rPr>
          <w:rFonts w:ascii="" w:hAnsi="" w:cs="" w:eastAsia=""/>
          <w:b w:val="false"/>
          <w:i w:val="false"/>
          <w:strike w:val="false"/>
          <w:color w:val=""/>
        </w:rPr>
        <w:t>(1)</w:t>
      </w:r>
      <w:r>
        <w:rPr>
          <w:rFonts w:ascii="" w:hAnsi="" w:cs="" w:eastAsia=""/>
          <w:b w:val="false"/>
          <w:i w:val="false"/>
          <w:strike w:val="false"/>
          <w:color w:val=""/>
        </w:rPr>
        <w:t>Appropriate measures will be taken to clear the danger area of personnel.  The passengers will be evacuated from the aircraft.  All personnel in the vicinity of the Hangar or equipment being threatened will be evacuated.  If the aircraft is in the &lt;Your Agency&gt; Hangar the passengers and other personnel will be removed from the Hangar.  If the aircraft is airborne the passengers will be deplaned at the direction of the Pilot-in-Command .  If the aircraft is taxiing but not airborne, the Pilot-in-Command  will issue instructions for evacuating the aircraft, which may involve emergency evacuation and the removal of any onboard personal items.</w:t>
      </w:r>
    </w:p>
    <w:p>
      <w:pPr>
        <w:pStyle w:val=""/>
        <w:jc w:val="left"/>
      </w:pPr>
      <w:r>
        <w:rPr>
          <w:rFonts w:ascii="" w:hAnsi="" w:cs="" w:eastAsia=""/>
          <w:b w:val="false"/>
          <w:i w:val="false"/>
          <w:strike w:val="false"/>
          <w:color w:val=""/>
        </w:rPr>
        <w:t>(2)</w:t>
      </w:r>
      <w:r>
        <w:rPr>
          <w:rFonts w:ascii="" w:hAnsi="" w:cs="" w:eastAsia=""/>
          <w:b w:val="false"/>
          <w:i w:val="false"/>
          <w:strike w:val="false"/>
          <w:color w:val=""/>
        </w:rPr>
        <w:t>The local FBI, FAA, and Airport Manager will be notified by the most expeditious means.  When direct contact with these individuals is not possible, the Pilot-in-Command  will advise Air Traffic Control and ask their assistance.</w:t>
      </w:r>
    </w:p>
    <w:p>
      <w:pPr>
        <w:pStyle w:val=""/>
        <w:jc w:val="left"/>
      </w:pPr>
      <w:r>
        <w:rPr>
          <w:rFonts w:ascii="" w:hAnsi="" w:cs="" w:eastAsia=""/>
          <w:b w:val="false"/>
          <w:i w:val="false"/>
          <w:strike w:val="false"/>
          <w:color w:val=""/>
        </w:rPr>
        <w:t>IX.  SECURITY PROGRAMS</w:t>
      </w:r>
    </w:p>
    <w:p>
      <w:pPr>
        <w:pStyle w:val=""/>
        <w:jc w:val="left"/>
      </w:pPr>
      <w:r>
        <w:rPr>
          <w:rFonts w:ascii="" w:hAnsi="" w:cs="" w:eastAsia=""/>
          <w:b w:val="false"/>
          <w:i w:val="false"/>
          <w:strike w:val="false"/>
          <w:color w:val=""/>
        </w:rPr>
        <w:t>(3)</w:t>
      </w:r>
      <w:r>
        <w:rPr>
          <w:rFonts w:ascii="" w:hAnsi="" w:cs="" w:eastAsia=""/>
          <w:b w:val="false"/>
          <w:i w:val="false"/>
          <w:strike w:val="false"/>
          <w:color w:val=""/>
        </w:rPr>
        <w:t>The aircraft or ground equipment will be located to a remote area as directed by the Airport Manager or &lt;Your Agency&gt; person in charge.</w:t>
      </w:r>
    </w:p>
    <w:p>
      <w:pPr>
        <w:pStyle w:val=""/>
        <w:jc w:val="left"/>
      </w:pPr>
      <w:r>
        <w:rPr>
          <w:rFonts w:ascii="" w:hAnsi="" w:cs="" w:eastAsia=""/>
          <w:b w:val="false"/>
          <w:i w:val="false"/>
          <w:strike w:val="false"/>
          <w:color w:val=""/>
        </w:rPr>
        <w:t>(4)</w:t>
      </w:r>
      <w:r>
        <w:rPr>
          <w:rFonts w:ascii="" w:hAnsi="" w:cs="" w:eastAsia=""/>
          <w:b w:val="false"/>
          <w:i w:val="false"/>
          <w:strike w:val="false"/>
          <w:color w:val=""/>
        </w:rPr>
        <w:t>If passengers are involved they may be moved to a search area.</w:t>
      </w:r>
    </w:p>
    <w:p>
      <w:pPr>
        <w:pStyle w:val=""/>
        <w:jc w:val="left"/>
      </w:pPr>
      <w:r>
        <w:rPr>
          <w:rFonts w:ascii="" w:hAnsi="" w:cs="" w:eastAsia=""/>
          <w:b w:val="false"/>
          <w:i w:val="false"/>
          <w:strike w:val="false"/>
          <w:color w:val=""/>
        </w:rPr>
        <w:t>(5)</w:t>
      </w:r>
      <w:r>
        <w:rPr>
          <w:rFonts w:ascii="" w:hAnsi="" w:cs="" w:eastAsia=""/>
          <w:b w:val="false"/>
          <w:i w:val="false"/>
          <w:strike w:val="false"/>
          <w:color w:val=""/>
        </w:rPr>
        <w:t>Cargo aboard the aircraft may be removed.</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A complete search of the aircraft threatened will be conducted.  Assistance from experts will be requested to handle and dispose of any bomb or suspected bomb found. </w:t>
      </w:r>
    </w:p>
    <w:p>
      <w:pPr>
        <w:pStyle w:val=""/>
        <w:jc w:val="left"/>
      </w:pPr>
      <w:r>
        <w:rPr>
          <w:rFonts w:ascii="" w:hAnsi="" w:cs="" w:eastAsia=""/>
          <w:b w:val="true"/>
          <w:i w:val="false"/>
          <w:strike w:val="false"/>
          <w:color w:val=""/>
        </w:rPr>
        <w:t>UNDER NO CIRCUMSTANCES WILL ANY SUSPICIOUS OBJECT OR BOMB BE TOUCHED, HANDLED, OR DISTURBED IN ANY MANNER BY ANY MAINTENANCE EMPLOYEE, CONTRACTOR OR OTHERWISE.</w:t>
      </w:r>
    </w:p>
    <w:p>
      <w:pPr>
        <w:pStyle w:val=""/>
        <w:jc w:val="left"/>
      </w:pPr>
      <w:r>
        <w:rPr>
          <w:rFonts w:ascii="" w:hAnsi="" w:cs="" w:eastAsia=""/>
          <w:b w:val="false"/>
          <w:i w:val="false"/>
          <w:strike w:val="false"/>
          <w:color w:val=""/>
        </w:rPr>
        <w:t>(7)</w:t>
      </w:r>
      <w:r>
        <w:rPr>
          <w:rFonts w:ascii="" w:hAnsi="" w:cs="" w:eastAsia=""/>
          <w:b w:val="false"/>
          <w:i w:val="false"/>
          <w:strike w:val="false"/>
          <w:color w:val=""/>
        </w:rPr>
        <w:t>If no bomb is found in the luggage, cargo, or any other area and circumstances are such that a bomb could have been hidden within the aircraft itself, a maintenance inspection may be performed in accordance with the Bomb Threat Inspection form (Reference Chapter/Section IV.2.J, form &lt;Your Agency&gt; GMM BTI).  The &lt;Your Agency&gt; person in charge will direct maintenance to perform the inspection, if required.</w:t>
      </w:r>
    </w:p>
    <w:p>
      <w:pPr>
        <w:pStyle w:val=""/>
        <w:jc w:val="left"/>
      </w:pPr>
      <w:r>
        <w:rPr>
          <w:rFonts w:ascii="" w:hAnsi="" w:cs="" w:eastAsia=""/>
          <w:b w:val="false"/>
          <w:i w:val="false"/>
          <w:strike w:val="false"/>
          <w:color w:val=""/>
        </w:rPr>
        <w:t>Maintenance personnel will provide support to the bomb threat inspection team as directed by the &lt;Your Agency&gt; person in charge.</w:t>
      </w:r>
    </w:p>
    <w:p>
      <w:pPr>
        <w:pStyle w:val=""/>
        <w:jc w:val="center"/>
      </w:pPr>
      <w:r>
        <w:rPr>
          <w:rFonts w:ascii="" w:hAnsi="" w:cs="" w:eastAsia=""/>
          <w:b w:val="false"/>
          <w:i w:val="false"/>
          <w:strike w:val="false"/>
          <w:color w:val=""/>
        </w:rPr>
        <w:t>(This Page Intentionally Left Blank)</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jpe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2018-05-14T17:53:09Z</dcterms:created>
  <dc:creator>Apache POI</dc:creator>
</cp:coreProperties>
</file>