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(Voluntary Report - public distributionDate: 7/16/2004GAIN Report Number: PL4022PL2004PolandProduct BriefD202) 720-ried Fruits and Nuts2004Approved by:Charles Rush, Acting Agricultural CounselorU.S. EmbassyPrepared by:Jo4623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thlanta Figurska, Marketing SpecialistCharlene Kastanek, Agricultural InternReport Highlights:Overall Polisis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ah imports of dried fruits and nuts increased 6.5 percent in 2003. US exporters have more opportunities tonimals depopulated enter the market due to the May 1, 2004, accession of Poland to the EU. Demand for these products genera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tlly increased between January and May, stimulated by the Carnival SeasonIncludes PSD Changes: NoIncludes 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animaTrade Matrix: NoUnscheduled ReportWarsaw [PL1][PL]Section I.  Market OverviewQuick snacks and foods are sls depopulated</w:t>
      </w:r>
    </w:p>
    <w:p>
      <w:pPr>
        <w:pStyle w:val=""/>
        <w:jc w:val="left"/>
      </w:pPr>
      <w:r>
        <w:rPr>
          <w:rFonts w:ascii="" w:hAnsi="" w:cs="" w:eastAsia=""/>
          <w:b w:val="false"/>
          <w:i w:val="false"/>
          <w:strike w:val="false"/>
          <w:color w:val="000000"/>
        </w:rPr>
        <w:t>Tenhowing continued expansion in the Polish food industry.   Polish consumers perceive dried fruit &amp; nuts asino,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 a positive, healthy form of food "on the go."   As a result, this sector shows overall growth.   Total ive tested negative.  All 170 samples from the index herd and the Mattawa herd have completed testing; results wmports of dried fruit &amp; nuts in 2003 were 77,286 MT, a 6.5 percent increase from 2002.   This developing ere negative for BSE.  The final test results for the samples taken at Boardman, </w:t>
      </w:r>
      <w:r>
        <w:rPr>
          <w:rFonts w:ascii="" w:hAnsi="" w:cs="" w:eastAsia=""/>
          <w:b w:val="false"/>
          <w:i w:val="false"/>
          <w:strike w:val="false"/>
          <w:color w:val="000000"/>
        </w:rPr>
        <w:t xml:space="preserve">ORmarket has brought forth a variety of changes, including bulk packaging.   While bulk packaging brings in; Quincy, WA; Tenino, WA; and Moxe a higher quantity of product, it has proven to decrease overall quality.   The lack of a tariff for raw 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tishelled and unshelled peanuts and newly decreased tariffs for walnuts, pistachios, raisins, dried prunes,me, 28 of the 81 animals that came from Canada have been located: </w:t>
      </w:r>
    </w:p>
    <w:p>
      <w:pPr>
        <w:pStyle w:val=""/>
        <w:jc w:val="left"/>
      </w:pPr>
      <w:r>
        <w:rPr>
          <w:rFonts w:ascii="" w:hAnsi="" w:cs="" w:eastAsia=""/>
          <w:b w:val="false"/>
          <w:i w:val="false"/>
          <w:strike w:val="false"/>
          <w:color w:val=""/>
        </w:rPr>
        <w:t>1 of the 81 is the BSE-positive cow and was located and mixed nuts due to the May 1, 2004, EU accession, may offer U.S. dried fruit and nut suppliers the op in the Indeportunity to capture a larger market share in Poland.Market research shows that about 32 percent of the Px herd in Mabton, Wolish population buys a variety of nuts and dried fruits throughout the year.   Nearly 65 percent of the 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ConnellPolish population purchases nuts once a month, 25 percent purchases nuts once a week, and 7 percent purch,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faciliases nuts more than once a week.   Among the nuts available on the Polish market, the following are the mty in Othello, Washingtonost popular:  peanuts, walnuts, hazelnuts, almonds, and pistachios.   No detailed data on dried fruit con.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internationasumption is available.   The most popular dried fruits on the Polish market are:  raisins, prunes, dates,l animal heath standard setting organization, state that animals bor apricots, figs, apples, and pears.   Dried cranberries are occasionally offered on the market, however; n on a premises within one yedue to the implementation of an ad valorem tariff which is being applied to certain US products in retaliar (before or after) of a BSE-affected animal can be considered of significant interest to the country reporti</w:t>
      </w:r>
      <w:r>
        <w:rPr>
          <w:rFonts w:ascii="" w:hAnsi="" w:cs="" w:eastAsia=""/>
          <w:b w:val="false"/>
          <w:i w:val="false"/>
          <w:strike w:val="false"/>
          <w:color w:val="000000"/>
        </w:rPr>
        <w:t xml:space="preserve">ng the Bation for unfair trade activities by the US; the potential for expansion in this area has been limited.  SE detection.  As such, USDA is focu     Demand for these products greatly increases between January and May.   This is stimulated by Carnivasing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l season, Easter holidays, and a decrease in fresh fruit consumption during this period.  Polish consumeron normal culling practices of local dairies, USDA’s Animal and Plans, ages 15 to 19, are the biggest consumers of dried fruit and nuts.   This age group likes the health fot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pod aspect and use of nuts and dried fruit as snacks.   In addition, these products are also quite popular://www.aphis.usda.gov/lpa/issues/bse/bse_trade_ with the 20-49 year old age group.  Consumption in the age group above 50 years is very marginal.  Consuban_status.html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mption decreases at this age mainly due to low-income levels and no tradition of using nuts and dried fruBSE can be obtained by visitit as snacks.  Market research results show that these products are most popular in medium (population abing the USDA website at </w:t>
      </w:r>
      <w:r>
        <w:rPr>
          <w:rFonts w:ascii="" w:hAnsi="" w:cs="" w:eastAsia=""/>
          <w:b w:val="false"/>
          <w:i w:val="false"/>
          <w:strike w:val="false"/>
          <w:color w:val=""/>
        </w:rPr>
        <w:t>http:/ove 500,000 people) and larger cities among consumers with at least high school education and college deg/www.usda.gov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rees within the medium and high-income levels.   
Section II.  Market Sector Opportunities and Threats1) Entry StrategyLa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