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CDATA[ization for Animal Health (OIE), the international animal heath standard setting organization, state that animals born on a premises within one year (before or after) of a BSE-affected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 nuts as a positive, healthy form of food "on the go."   As a result, this sector shows overall growth.   Total imports of dried fruit &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Panimal can be considered of significant interest to the country reporti]]></w:t>
      </w:r>
      <w:r>
        <w:rPr>
          <w:rFonts w:ascii="" w:hAnsi="" w:cs="" w:eastAsia=""/>
          <w:b w:val="false"/>
          <w:i w:val="false"/>
          <w:strike w:val="false"/>
          <w:color w:val="000000"/>
        </w:rPr>
        <w:t xml:space="preserve">ng 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