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3,KS.BE IT ORDAINED by t500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explorerhe People of the City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and County of Honoluluof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a:SECTION 1.  Purpose. nd processing to tool manufacture and maintenance. More than 95% of these sites are located adjacent to canoe-navigable waters, whether coast, lake, river, streaThe purpose of this orm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dinance is to define ca fish trap structure, and some associated birchbark container famping.SECTION 2.  Secragments,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rangetion 10-1.1, Revised O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associardinances of Honolulu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lea1990, as amended, is fst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18urther amended to read00,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as follows:“Sec. 10-1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.1Definitions.“Camp” othe maintenance of r “camping” means the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assouse and occupation of a public pac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