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PARKS.BE IT ORDAINED by the People of the City and County of Honolulu:Srations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tECTION 1.  Purpose. The purpose of this ordinance is to define camping.SECTION 2.  Sectionhe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 10-1.1, Revised Ordinances of Honolulu 1990, as amended, is further amended to read as fodings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jurisdictillows:“Sec. 10-1.1Definitions.“Camp” or “camping” means the use and occupation of a public paon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