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Purpose. The purpose of this ordinance is to define camping.SECTION 2.  Seurisdiction.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ction 10-1.1, Revised Ordinances of Honolulu 1990, as amended, is further amended to read as follows:“Sec. 10-1.1Definitions.“Camp” or “camping” means the use and occupation oand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rf a public park as a temporary or permanent dwelling place or sleeping place between the hours of 10:00 p.m. and 5:00 a.m.“Dwelling place” means a place used for human habitatesources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inveion as an overnight accommodation, lodging, or shelter on either a temporary or permanent basis.“Human habitation” means the act of utilizing, occupying, or inhabiting a placestigated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of lodging or shelter on a permanent or temporary basis as a place of residence or sojourn.“Off-leash park” means a public park designated by the director of parks and recreae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workshoption where dogs, and no other animal, shall be allowed to be off-leash.“Public park” means any park, park roadway, playground, athletic field, beach, beach right-of-way, tenni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as court, golf course, swimming pool, or other recreation area or facility under the control, maintenance and management of the department of parks and recreation.  “Public paresthetic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idek” does not include a public thoroughfare defined as a “mall” under Section 29-1.1 unless the public thoroughfare has been (1) accepted, dedicated, or named by the council expntifying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