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Resistive Anomaly Near Ferromagnetic Phase Transitions*Felix von OppenFreie Universitat BerlinWe show that the resistivity ρ(T) of discorresponding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(ordered ferromagnets near, and above, the Curie temperature Tc generically exhibits a stronger anomaly than the scaling-based Fisher-Langer prediction. 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