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establiDisoshed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rder"established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substa-Indntial quantities to the general public, and (2) is the net price after applying any standarduced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 Rese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theisti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reve Asults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applicablnomaly Nee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