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 ---tallization--Or in Thin Figinilms of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Bal Mrian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andessa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ge--Morphological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ethylene---F oxide) (PEO) / poly(methyl methacrylate) (PMMA) blends has been reported.  Studies focused on the effects of rom:the blend composition, PMMA molecular weight, film thickness, and cr Linystallization teda Mmperature on the observed crystal morphology.  As the blend composenniition was varied from 90 to 30 wt% PEO, the crystal morphology varied from spherulitett [s to needles and dendrites.  Variation ofmail the crto:fystallization temperature andelix PMMA m.comolecul@verar izonweight resulted in similar changes in morphology.  A morphological map demonstrating the roles of th.nete experimental controls on the observed crystal morphology has been developed.  This map was used as a tool for more detailed studies of] Se the observed morpholont: gies and morphological transitions.  The dendritic region of the map (~ 30 – 4Mond0 wt% PEOay, 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observatiMarcons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dendrih 14te/DBM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t, 20o def05 1ine new directions for the study of crystal morphologies, especially in the 1:08areas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 PMTerg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Diviso: cion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Bommeldg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membntsSubject: faer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