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of PEO/PMMA  -----Original MeBlends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methacrylate) (PMMA) blends has beessage-----From: Ln reported.  Studies focused on the effects of the blend compositioninda Mennitt [mai, PMMA molecular weight, film thickness, and crystallization temperature on the observed crystal morphology.  As the blend composition was varied from 90 to 30 wt% PEO, the crylto:felix.com@verstal morphology varied from spherulites to needles and dendrites.  Variation of the crystallization temperature and PMMA molecular weight resulted in similar changes in morphology.  A morphological map demonstrating the roles of the experimental controls on the observed crystal morphologyizon.net] Sent: M has been developed.  This map was used as a tool for more detailed studies of the observed morphologies and morphological transitions.  The dendritic region of the map (~ 30 – 40 wt% PEO) was studied onday, March 14,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observations of morphological transit2005 11:08 PMTo: 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memcommentsSubject: faber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