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TO AMEND PART II, CHATTANOOGA CITY CODE, CHAPTER 18, ARTICLE VII, SECTION 18-123(h); CHAPTER 21, ARTICLE I, SECTIONS 21-1 THROUGH 21-25; CHAPTEQuick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chR 21, ARTICLE II, SECTIONS 21-26, 21-28, 21-30; CHAPTER 21, ARTICLE III, SECTIONS 21-36 AND 21-40; CHAPTER 21, ARTICLE VII, SECTIONS 21-101 AND 21-123; CHAPTER 24, ARTICLE X, 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nuDIV. 3, SECTIONS 24-341(c) AND 24-345(c); CHAPTER 31, ARTICLE I, SECTION 31-2(b); AND CHAPTER 32, ARTICLE VIII, SECTION 32-174, RELATIVE TO NEIGHBORHOOD SERVICES._____________t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percent_________________________________________WHEREAS, T.C.A. §§13-21-101 through 13-21-208, power is conferred on municipalities to exercise their police powers to repair, close o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detr demolish certain unfit, dilapidated, defective, unsafe or unsanitary dangerous structures in the manner therein provided; andWHEREAS, The City Council of the City of Chattanailed data on dried fruit consum</w:t>
      </w:r>
      <w:r>
        <w:rPr>
          <w:rFonts w:ascii="" w:hAnsi="" w:cs="" w:eastAsia=""/>
          <w:b w:val="false"/>
          <w:i w:val="false"/>
          <w:strike w:val="false"/>
          <w:color w:val=""/>
        </w:rPr>
        <w:t>ption is available.   The most popular dried fruits on the Polish market are:  raisins, prunes, dates, apricots, figooga finds that there exists in Chattanooga structures which are unfit for human occupation or use due to dilapidation, defects increasing the hazards of fire, accident or oths,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stimer calamities, lack of ventilation, light or sanitary facilities, and due to other conditions rendering such structures unsafe or unsanitary, or dangerous or detrimental to thulat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fooe health, safety or morals, or otherwise inimical to the welfare of the residents of Chattanooga;NOW, THEREFORE,BE IT ORDAINED BY THE CITY COUNCIL OF THE CITY OF CHATTANOOGA, d aspect and use of nuts and dri</w:t>
      </w:r>
      <w:r>
        <w:rPr>
          <w:rFonts w:ascii="" w:hAnsi="" w:cs="" w:eastAsia=""/>
          <w:b w:val="false"/>
          <w:i w:val="false"/>
          <w:strike w:val="false"/>
          <w:color w:val=""/>
        </w:rPr>
        <w:t>ed fruit as snacks.   In addition, these products arTENNESSEE, as follows:SECTION 1.  That Chattanooga City Code, Part II, Chapter 18, Article VII, Section 18-123(h) is amended by deleting “Better Housing Commission” and replace also quite popular with the 20-49 year old age group.  Consumption in the age group above 50 years is very marginal.  Consumption decreases at this aing in lieu thereof  “Public Officer of the Department of Neighborhood Services”.SECTION 2.That Chattanooga City Code Part II, Chapter 21, Article I, Sections 21-1 through 21-ge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avoi25 be and is hereby amended by deleting the same in its entirety and inserting in lieu thereof the following:Sec. 21-1.Scope.The provisions of this code shall apply to all exids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markesting residential and nonresidential structures and all existing premises and constitutes minimum requirements and standards for premises, structures, equipment, and facilitiet.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ins for light, ventilation, space, heating, sanitation, protection from the elements, life safety, safety from fire and other hazards, and for safe and sanitary maintenance; the number throughout Poland and offer the largest variety and shelf space of any segment.  Supermarkets and discount stores also offer a large variety of dried fruit &amp; nuts and shelf space.  Convenience store responsibility of owners, operators and occupants; the occupancy of existing structures and premises, and for administration, enforcement and penalties.This code shall be cons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strued to secure its expressed intent, which is to ensure public health, safety and welfare insofar as they are affected by the continued occupancy and maintenance of structura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outlees and premises.  Existing structures and premises that do not comply with these provisions shall be altered or repaired to provide a minimum level of health and safety requirt.  Traditional stores and ki</w:t>
      </w:r>
      <w:r>
        <w:rPr>
          <w:rFonts w:ascii="" w:hAnsi="" w:cs="" w:eastAsia=""/>
          <w:b w:val="false"/>
          <w:i w:val="false"/>
          <w:strike w:val="false"/>
          <w:color w:val=""/>
        </w:rPr>
        <w:t>osks offer the least amount of variety and shelf space for dried fruit &amp; nuts bued herein.Sec. 21-2.Effect of provisions on other ordinances, power of city.Nothing in this Article shall be construed to impair or limit in any way the power of the City to dt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efine and declare nuisances and to their removal or abatement by summary procedures or otherwise.  The measures and procedures provided in this Article do not supersede and thstr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folloe Article does not repeal any other measures or procedures which are provided by this Code for the elimination, repair or correction of the conditions referred to in this Artiwing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qualcle, but the measures and procedure herein provided for shall be in addition to all other powers and authority of the City or inspector.Sec. 21-3.General.Any requirement not sity ingredients to ensure longer s</w:t>
      </w:r>
      <w:r>
        <w:rPr>
          <w:rFonts w:ascii="" w:hAnsi="" w:cs="" w:eastAsia=""/>
          <w:b w:val="false"/>
          <w:i w:val="false"/>
          <w:strike w:val="false"/>
          <w:color w:val=""/>
        </w:rPr>
        <w:t>helf life of their propecifically covered by this Code, found necessary for the safety, health and general welfare of the occupants of any dwelling and of the public, shall be determined by the Codducts.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e Official subject to a hearing before the public officer.Sec. 21-4.Definitions.For the purpose of this Article, the following words and phrases shall have the meanings respecdrastically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tively ascribed to them by this section.Accessory Structure means all structures including detached garages, storage buildings, fences and walls and other similar type structuvalorem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numberres.Alter or Alteration means change or modification in construction or occupancy.Approved shall mean approved by the building official.Basement shall mean a portion of a buil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reflectding located partly underground but having less than one-half (1/2) or more of its clear floor-to-ceiling height below the average grade of the adjoining ground.Building shall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mean any structure or part thereof not a dwelling as defined in this Section.Building Code shall mean the building code officially adopted by the legislative body of this jurlist),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isdiction, or such other code as may be officially designated by the legislative body of the jurisdiction for the regulation of construction, alteration, repair, removal, demofrom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approplition, use, location, occupancy and maintenance of buildings and structures.Building Official shall mean the officer, or other person, charged with the administration and enfriate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orcement of Municipal Building Codes or his duly authorized representative.Cellar shall mean a portion of a building located partly or wholly underground, having one-half (1/2Information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 or more of its clear floor-to-ceiling height below the average grade of the adjoining ground.Code Official shall mean the officer, or other person, charged with the administtary Station - SANEPID - actual tests &amp; check ups</w:t>
      </w:r>
    </w:p>
    <w:p>
      <w:pPr>
        <w:pStyle w:val="Header"/>
        <w:jc w:val="left"/>
      </w:pPr>
      <w:r>
        <w:rPr>
          <w:rFonts w:ascii="" w:hAnsi="" w:cs="" w:eastAsia=""/>
          <w:b w:val="false"/>
          <w:i w:val="false"/>
          <w:strike w:val="false"/>
          <w:color w:val=""/>
        </w:rPr>
        <w:t>Mr. Krzysztof Dziubinski, ration and enforcement of this code or any duly appointed representative.Condemn shall mean to adjudge unfit for use or occupancy.Dwelling shall mean any building or structureActing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 or part thereof, used and occupied for human habitation or intended to be so used, and including any accessory structure, outhouse and appurtenances belonging thereto or usually enj3513,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