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PARKS.BE IT ORDAINED by the People of the City an01-9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Orgad County of Honolulu:SECTION 1.  Purpose. The purpose of this ordinanization: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----------------------------------------------------------------------------------------nce is to define camping.SECTION 2.  Section 10-1.1, Revised Ordinan----------------------------ces of Honolulu 1990, as amended, is further amended to read as foll-----------</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promotows:“Sec. 10-1.1Definitions.“Camp” or “camping” means the use and ocion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referencupation of a public park as a temporary or permanent dwelling placeced systems, basic protective techniques, sighted guide, the general application and use of dog guides and referral procedures or sleeping place between the hours of 10:00 p.m. and 5:00 a.m.“Dwe for dog guides, the general application and current, commercially available Electronic Travel Aids (ETA’s), ability to counsel veterans regarding their need and use for an ETA and referral procedures for veterans applyinlling place” means a place used for human habitation as an overnightg for ETAs; the procedures for prescribing cane lengths and the advantages and disadvantages of the various t accommodation, lodging, or shelter on either a temporary or permaneypes of canes available to the blind; the application and use of nonvisual training aids such as tactile maps; the application and use of sensory training exercises for remedation in selected problem situations.nt basis.“Human habitation” means the act of utilizing, occupying, o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andr inhabiting a place of lodging or shelter on a permanent or tempora identifying and referring these elements appropriately; knowledge of ry basis as a place of residence or sojourn.“Off-leash park” means agerontology  public park designated by the director of parks and recreation wherand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pre dogs, and no other animal, shall be allowed to be off-leash.“Publiior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Rec park” means any park, park roadway, playground, athletic field, bequirements: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workach, beach right-of-way, tennis court, golf course, swimming pool, o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r other recreation area or facility under the control, maintenance acreditable, specialized experience must have been equivalent to at leand management of the department of parks and recreation.  “Public past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evark” does not include a public thoroughfare defined as a “mall” underluation process for this position.  Section 29-1.1 unless the public thoroughfare has been (1) acceptedFailure, dedicated, or named by the council expressly as a “public park” or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 “park”; (2) placed under the control, maintenance, and management oabilitation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Responsesf and classified expressly as a “public park” or “park” by the depar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requtment of parks and recreation; or (3) constructed or situated withinired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a larger specific recreation area or facility listed in the precedits,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accng sentence.“Sleeping place” means a place used by a person for the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purpose of sleeping, where the person is asleep inside a tent, sleepin a line of work properly classified at 1-grade intervalsing bag, or some form of temporary shelter or is asleep atop of or c </w:t>
      </w:r>
      <w:r>
        <w:rPr>
          <w:rFonts w:ascii="Arial" w:hAnsi="Arial" w:cs="Arial" w:eastAsia="Arial"/>
          <w:b w:val="false"/>
          <w:i w:val="false"/>
          <w:strike w:val="false"/>
          <w:color w:val=""/>
          <w:sz w:val="22"/>
        </w:rPr>
        <w:t xml:space="preserve">must have completed at least one year of service in positions no more than one gradeovered by materials such as a cot, mat, bedroll, bedding, sheet, bla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compnket, pillow, bag, cardboard, or newspapers.”SECTION 3.  New ordinanleted at least one year of service in poce material is underscored.  When revising, compiling or printing thsitions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is ordinance for inclusion in the Revised Ordinances of Honolulu, the rRESOURCES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