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12, 2002Issue Summary: (1 of 3 for the BPAC Bacteraccepts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