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Blood Products Advisory Committee MeetingDecember 12, 2002Issue Summary: (1 o(at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whf 3 for the BPAC Bacterial contamination topic) Quality Control (QC) Measuresa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 for Aseptic Collection and Processing of  Platelets and Platelets PheresisBaing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theory.”:ckground:Although blood collection and processing procedures are intended to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