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and Platelets PheresisBackground:Although blood collection and processing procedures are intended to produce non-infectious blood components, bacterial contamination still may occur.  Surveillance studies haaccepts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