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of Copyrighted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mice and men.  </w:t>
      </w:r>
      <w:r>
        <w:rPr>
          <w:rFonts w:ascii="Book Antiqua" w:hAnsi="Book Antiqua" w:cs="Book Antiqua" w:eastAsia="Book Antiqua"/>
          <w:b w:val="false"/>
          <w:i w:val="true"/>
          <w:strike w:val="false"/>
          <w:color w:val=""/>
        </w:rPr>
        <w:t>Scand J Work Environ Health</w:t>
      </w:r>
      <w:r>
        <w:rPr>
          <w:rFonts w:ascii="Book Antiqua" w:hAnsi="Book Antiqua" w:cs="Book Antiqua" w:eastAsia="Book Antiqua"/>
          <w:b w:val="false"/>
          <w:i w:val="false"/>
          <w:strike w:val="false"/>
          <w:color w:val=""/>
        </w:rPr>
        <w:t>.  2000; 26(4):  322-330.</w:t>
      </w:r>
    </w:p>
    <w:p>
      <w:pPr>
        <w:pStyle w:val=""/>
        <w:jc w:val="left"/>
      </w:pPr>
      <w:r>
        <w:rPr>
          <w:rFonts w:ascii="Book Antiqua" w:hAnsi="Book Antiqua" w:cs="Book Antiqua" w:eastAsia="Book Antiqua"/>
          <w:b w:val="false"/>
          <w:i w:val="false"/>
          <w:strike w:val="false"/>
          <w:color w:val=""/>
        </w:rPr>
        <w:t xml:space="preserve">The abMorphological and physiological dove referenced document was submitted to the docket as an attachment to comments from NIOSH.  The document iifferences among resident and coas subject to copyright protections and therefore is not being made available by DOL in the electronic docket.  The documester brook trout juveniles, Lindsnt is included in the docket maintaiey M. Larson, Rachel R. Holman, Jned in hard copy at the Department of Labor, Office of the Assisesse L. Karner, J. B. K. Leonard*tant Secretary for Policy, Suite S-2312,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 xml:space="preserve"> Constitution, Northern Michigan University, B Avenue,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iology Department, Marquette, MI document is available for review only at the Depar49855, jileonar@nmu.eduMigratory 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