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abMorove referenced document was submitted to the docket as an attachment to comments from NIOSH.  The document iphos subject to copyright protections and therefore is not being made available by DOL in the electronic docket.  The documelognt is included in the docket maintaiicaned in hard copy at the Department of Labor, Office of the Assisl atant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Constitutionnd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phydocument is available for review only at the Deparsiotment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