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abMorphoove referenced document was submitted to the docket as an attachment to comments from NIOSH.  The document ilogicas subject to copyright protections and therefore is not being made available by DOL in the electronic docket.  The documel and nt is included in the docket maintaiphysioned in hard copy at the Department of Labor, Office of the Assislogicatant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Constitutionl diff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erencedocument is available for review only at the Depars amontment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