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EDUCATIFire aON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Ond iceN-GOING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 – a grs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Mood plulders of the University of Delaware, one of the co-investigators on Eace toXACT,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searc pulh for ses in milife?Jxtures of helium-3 and helium-4.  His poster was entörn Heitled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bylbertI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0nstitu.75-1.0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te of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doPlanetmains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ary ReExplores Boundarysearch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WolfgangDLRRut Ketterle ofherfor MIT reports dstrasthat a paper titled "Quantum tunneling across spin domains in a Bose-Einstein condese 2, 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12489 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Berlinand W. Ketterle dGERMANescribe dynamics in a condensate conYjoernsisting of two immiscible components.  In case of t.helbewo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thrt@dlre lighter one. When the .de Crheaviereating one is placed on top of the lighter one, a metastable situation arises.  The analogous situation was prepared by the MIT group in a spinor Bo a habse-Einstein condensate,itable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 enviring of one compononmentent through the other was observed  is a complexand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