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ice – a good plISSA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hace to search for life?Jis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örn HelbertInstitute of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MIPlanetary ResearchDLRRutT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componentsherfordstrasse 2, 12489 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BerlinGERMANYjoern.helbetunneling ratert@dlr.de Creating a habs provides a sensitive probe of the bounditable environment is a complexary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