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Fire and 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.ice – a g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