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ice – a good place to search for life?Jörn HelbertInstitute of Planetary ResearchDLRRutherfordstrasse 2, 12489 BerlinGERMANYjoern.helbert@dlr.de Creating a habitable environment is a complex process involving a widespin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variety of interacting processes. A prerequisite for any biological activity is an energy source. The terrestrial example of the black smokers shows how efficient geothermal processes are as an energy source.There is ample 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