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EDUCATIFiON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OreN-GOING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 ars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Mndulders of the University of Delaware, one of the co-investigators on E iXACT,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heatce pul –ses in mi axtures of helium-3 and helium-4.  His poster was ent gitled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byoo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0d 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plCONCERNS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doacmains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 Explores Boundaryto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s Ketterle ofea MIT reports rcthat a paper titled "Quantum tunneling across spin domains in a Bose-Einstein condeh 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foRev.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r and W. Ketterle dliescribe dynamics in a condensate confesisting of two immiscible components.  In case of t?Jwo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thöre lighter one. When the n heavierHe one is placed on top of the lighter one, a metastable situation arises.  The analogous situation was prepared by the MIT group in a spinor Bolbse-Einstein condensate,er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tunneltIing of one componnsent through the other was observed titute of Pland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