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Disorder-Induced Resistive Anomaly Near Ferromagnetic Phase Transitions*Felix von OppenF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solreie Universitat BerlinWe show that the resistivity ρ(T) of disordered ferromagnets nearid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, and above, the Curie temperature Tc generically exhibits a stronger anomaly than the slook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Scaling-based Fisher-Langer prediction. Treating transport beyond the Boltzmann descriptiystem.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on, we find that within mean-field theory, dρ/dT exhibits a |T-Tc|-1/2 singularity near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Tc. Our results, being solely due to impurities, are relevant to ferromagnets with low TYork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ac, such as SrRuO3 or diluted magnetic semiconductors, whose mobility near Tc is limited 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by disorder.*Carsten Timm, M. E. Raikh, Felix von Oppen, Phys. Rev. Lett. 94, 036602 (2005).the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