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 -----Original Message----filiation: Code 6-From: Linda Mennitt [mail95,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surface-basedto:felix.com@verizon.net]  forms for use on the Moon or Mars or any relatiSent: Monday, March 14, 20vely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a05 11:08 PMTo: commentsSub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moduject: fair tax for all Advlar, addressable arrays of more robust than Zero G carbon NEMS-based nodes, from which highly morphable struts, tethers, 2D mesh, and 3D fabric could be reversibly deployed for varioerse Tax Consequences for us functions. Individual craft would be releasSame-Sex Couples 1.Health ed, possibly by a human crew on or neaInsurance for Partners - Ar the Moon or from an unmanned facility.  Individual craft would be c Taxing Proposition:  Emplapable of landinoyees payincome and payrolg on a low G surface, using a miniaturized version of high impulse thruster techl tax on the health insuranology, transforming into rovers, antennas, or more specialized service providers, as needed, and ultimately taking off to return to the poinnce premiums their employet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spacecrars provide for domestic paft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irtners who do not otherwisn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requirementse qualify as dependents. B for typical operations driven by operating on a low graenefits for different-sex 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applicaspouses are not subject totions of the ANTS architecture, movement would not employ wheels, which work best in a special environment. Instead, the ANTS approach harnesses the effective skeletal/ muscular system this tax. 2.Flexible Spen of the frame itself to enable more ‘natural’ movement, effectively allowing ‘flow’ across a surface or into a particular morphological form.  As rovers, craft would be ding Accounts Not So Flexiequipped for exploring, prospecting, monitoring, as required.  Craft could individually or collectiveble:  Employees can useflely form cylindrical or bowl shaped arrays to act as antennas, for communication or astronomical observatories. The architecture would also be useful in the constructioxible spending accounts ton of tools a pay for a different-sex snd structures for human occupation of permanent bases. </w:t>
      </w:r>
      <w:r>
        <w:rPr>
          <w:rFonts w:ascii="" w:hAnsi="" w:cs="" w:eastAsia=""/>
          <w:b w:val="false"/>
          <w:i w:val="false"/>
          <w:strike w:val="false"/>
          <w:color w:val=""/>
        </w:rPr>
        <w:t>pouse's medical expenses, ANTS</w:t>
      </w:r>
      <w:r>
        <w:rPr>
          <w:rFonts w:ascii="" w:hAnsi="" w:cs="" w:eastAsia=""/>
          <w:b w:val="false"/>
          <w:i w:val="false"/>
          <w:strike w:val="false"/>
          <w:color w:val=""/>
        </w:rPr>
        <w:t xml:space="preserve"> structures, operating continuously or on demand, could be thus used for exploration, reconnaissance, communicaincluding eyeglasses, prestion, navigation, transportation, construction, permanent monitorincriptions, and co-pays, ong, or observation, protecting human cre a pre-tax basis. These acws and facilitating their work.</w:t>
      </w:r>
    </w:p>
    <w:p>
      <w:pPr>
        <w:pStyle w:val=""/>
        <w:jc w:val="both"/>
      </w:pPr>
      <w:r>
        <w:rPr>
          <w:rFonts w:ascii="" w:hAnsi="" w:cs="" w:eastAsia=""/>
          <w:b w:val="true"/>
          <w:i w:val="false"/>
          <w:strike w:val="false"/>
          <w:color w:val=""/>
        </w:rPr>
        <w:t xml:space="preserve">Concluscounts cannot be used for ions: </w:t>
      </w:r>
      <w:r>
        <w:rPr>
          <w:rFonts w:ascii="" w:hAnsi="" w:cs="" w:eastAsia=""/>
          <w:b w:val="false"/>
          <w:i w:val="false"/>
          <w:strike w:val="false"/>
          <w:color w:val=""/>
        </w:rPr>
        <w:t xml:space="preserve"> The ANTS architecture is a promising approach for supporting hua same-sex partner, or eveman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Suppn a same-sex spouse. 3.Retort for this work has been provided throughirement Savings - Death an NASA contract NAS5-99189, su</w:t>
      </w:r>
      <w:r>
        <w:rPr>
          <w:rFonts w:ascii="" w:hAnsi="" w:cs="" w:eastAsia=""/>
          <w:b w:val="false"/>
          <w:i w:val="false"/>
          <w:strike w:val="false"/>
          <w:color w:val=""/>
        </w:rPr>
        <w:t>b</w:t>
      </w:r>
      <w:r>
        <w:rPr>
          <w:rFonts w:ascii="" w:hAnsi="" w:cs="" w:eastAsia=""/>
          <w:b w:val="false"/>
          <w:i w:val="false"/>
          <w:strike w:val="false"/>
          <w:color w:val=""/>
        </w:rPr>
        <w:t>cd Taxes:  Tax treatment of 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