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 -----Original Message-----From: Linda Mennitt [mailto:felix.com@verizon.net] Sent: Monday, March 14, 2005 11:08 PMTo: commentsSubject: fair tax for all Adverse Tax Consequences for Same-Sex Couples 1.Health 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effecInsurance for Partners - A Taxing Proposition:  Employees payincome and payroll tax on the health insurance premiums their employers provide for domestic partners who do not otherwise qualify as dependents. Btive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protectingenefits for different-sex spouses are not subject to this tax. 2.Flexible Spending Accounts Not So Flexible:  Employees can useflexible spending accounts to pay for a different-sex spouse's medical expenses,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http://ants.gsfc.nasa.gov/pamtest/larincluding eyeglasses, prescriptions, and co-pays, on a pre-tax basis. These accounts cannot be used for a same-sex partner, or even a same-sex spouse. 3.Retirement Savings - Death and Taxes:  Tax treatment of 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