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Unprotected:  Sixty percent of children beingraised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though the deceased parent paid into the program, and even if the parent supported the child for her whole life. 5.Even When a Child is Legally Adopted by Same-Sex Partner, Benefitsare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