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-----Original Message-----From: Linda Mennitt [mailto:felix.com@verizon.net] Sent: Moncraft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modelday, March 14, 2005 11:08 PMTo: commentsSubject: fair tax for all Adverse Tax Consequencs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