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TO PUBLIC PARarch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3,KS.BE IT ORDAINED by t500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explorerhe People of the City 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and County of Honoluluof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a:SECTION 1.  Purpose. nd processing to tool manufacture and maintenance. More than 95% of these sites are located adjacent to canoe-navigable waters, whether coast, lake, river, streaThe purpose of this orm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dinance is to define ca fish trap structure, and some associated birchbark container famping.SECTION 2.  Secragments,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rangetion 10-1.1, Revised O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associardinances of Honolulu 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lea1990, as amended, is fst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18urther amended to read00,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as follows:“Sec. 10-1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.1Definitions.“Camp” othe maintenance of r “camping” means the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assouse and occupation of a public pac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