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 the People of the City and County of Honolulu:Srations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tECTION 1.  Purpose. The purpose of this ordinance is to define camping.SECTION 2.  Sectionhe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 10-1.1, Revised Ordinances of Honolulu 1990, as amended, is further amended to read as fodings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jurisdictillows:“Sec. 10-1.1Definitions.“Camp” or “camping” means the use and occupation of a public paon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