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InBlood Products Advisory C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ommittee MeetingDecember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Supp12, 2002Issue Summary: (1.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 of 3 for the BPAC Bactere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