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contamination topic) Qualit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y Control (QC) Measures for Aseptic Collection and Processing of  Platelets and Platelets PheresisBackground:Although blood collectimportance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Suppion and processing procedures are intended to produce non-infectious blood components, bacterial contamination still may occur.  Su.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shrveillance studies have found rates of contamination as high as 0.4% in single donor platelets, although rates at or below 0.2% aree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