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oMorphological and physiological differences among resident and coaster brook trout juveniles, Lindsey M. Larson, Rachel R. Holman, Jesse L. Karner, 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aJ. B. K. Leonard*, Northern Michigan University, Biology Department, Marquette, MI 49855, jileonar@nmu.eduMigratory freshwater brook trout (Salvelinnd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theus fontinalis), commonly called coasters, are a vital part of the Lake Superior watershed, but with limited data available on their life history, it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 has been difficult to classify their role within the Salmonidae family.  Brook trout exhibit highly variable life history traits within the species; tault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